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59" w:rsidRDefault="00C57259" w:rsidP="00C572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:rsidR="00B77927" w:rsidRPr="00F57ED0" w:rsidRDefault="00B77927" w:rsidP="00812D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sz w:val="24"/>
          <w:szCs w:val="24"/>
        </w:rPr>
        <w:t>OBJAŚNIENIA PRZYJĘTYCH WARTOŚCI   W WIELOLETNIEJ PROGNOZIE FINANSOWEJ</w:t>
      </w:r>
    </w:p>
    <w:p w:rsidR="00F57ED0" w:rsidRDefault="00B77927" w:rsidP="002920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sz w:val="24"/>
          <w:szCs w:val="24"/>
        </w:rPr>
        <w:t xml:space="preserve">Zgodnie z art. 230 ust. 6 ustawy z dnia 27 sierpnia 2009 r. o finansach publicznych, organ stanowiący jednostki samorządu terytorialnego podejmuje uchwałę w sprawie wieloletniej prognozy finansowej (WPF), nie później niż uchwałę budżetową. Istotą WPF jest ocena sytuacji finansowej Gminy w poszczególnych latach poprzez realistyczną prognozę poszczególnych kategorii dochodów i wydatków budżetowych oraz dokonanie analizy możliwości inwestycyjnych i ocenę zdolności kredytowej. Podstawowymi składnikami prognozy finansowej są dochody i wydatki w podziale na bieżące i majątkowe oraz wynik budżetu. Znajdują się tu także informacje o przeznaczeniu nadwyżki budżetowej lub sposobie sfinansowania deficytu budżetowego, które pozwalają stworzyć prognozę kwoty długu, będącą zasadniczą wielkością określającą płynność finansową Gminy w okresie objętym WPF. Wieloletnia prognoza finansowa Gminy </w:t>
      </w:r>
      <w:r w:rsidR="001D39DE">
        <w:rPr>
          <w:rFonts w:ascii="Times New Roman" w:hAnsi="Times New Roman" w:cs="Times New Roman"/>
          <w:sz w:val="24"/>
          <w:szCs w:val="24"/>
        </w:rPr>
        <w:t>Ścinawa</w:t>
      </w:r>
      <w:r w:rsidRPr="00F57ED0">
        <w:rPr>
          <w:rFonts w:ascii="Times New Roman" w:hAnsi="Times New Roman" w:cs="Times New Roman"/>
          <w:sz w:val="24"/>
          <w:szCs w:val="24"/>
        </w:rPr>
        <w:t xml:space="preserve"> sporządzona została na lata 2019 – 20</w:t>
      </w:r>
      <w:r w:rsidR="00F57ED0">
        <w:rPr>
          <w:rFonts w:ascii="Times New Roman" w:hAnsi="Times New Roman" w:cs="Times New Roman"/>
          <w:sz w:val="24"/>
          <w:szCs w:val="24"/>
        </w:rPr>
        <w:t>42</w:t>
      </w:r>
      <w:r w:rsidRPr="00F57ED0">
        <w:rPr>
          <w:rFonts w:ascii="Times New Roman" w:hAnsi="Times New Roman" w:cs="Times New Roman"/>
          <w:sz w:val="24"/>
          <w:szCs w:val="24"/>
        </w:rPr>
        <w:t xml:space="preserve"> obejmując: </w:t>
      </w:r>
    </w:p>
    <w:p w:rsidR="00F57ED0" w:rsidRDefault="00B77927" w:rsidP="005106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sz w:val="24"/>
          <w:szCs w:val="24"/>
        </w:rPr>
        <w:t xml:space="preserve">1) okres roku budżetowego 2019, </w:t>
      </w:r>
    </w:p>
    <w:p w:rsidR="00F57ED0" w:rsidRDefault="00B77927" w:rsidP="002920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sz w:val="24"/>
          <w:szCs w:val="24"/>
        </w:rPr>
        <w:t xml:space="preserve">2) okres, na który zaciągnięto i planuje się zaciągnąć zobowiązania z tytułu pożyczki z </w:t>
      </w:r>
      <w:r w:rsidR="003B31C2">
        <w:rPr>
          <w:rFonts w:ascii="Times New Roman" w:hAnsi="Times New Roman" w:cs="Times New Roman"/>
          <w:sz w:val="24"/>
          <w:szCs w:val="24"/>
        </w:rPr>
        <w:t>NFOS i GW</w:t>
      </w:r>
      <w:r w:rsidRPr="00F57ED0">
        <w:rPr>
          <w:rFonts w:ascii="Times New Roman" w:hAnsi="Times New Roman" w:cs="Times New Roman"/>
          <w:sz w:val="24"/>
          <w:szCs w:val="24"/>
        </w:rPr>
        <w:t xml:space="preserve"> oraz z tyt. emisji obligacji</w:t>
      </w:r>
      <w:r w:rsidR="001D39DE">
        <w:rPr>
          <w:rFonts w:ascii="Times New Roman" w:hAnsi="Times New Roman" w:cs="Times New Roman"/>
          <w:sz w:val="24"/>
          <w:szCs w:val="24"/>
        </w:rPr>
        <w:t>.</w:t>
      </w:r>
    </w:p>
    <w:p w:rsidR="005106BC" w:rsidRDefault="00B77927" w:rsidP="005B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b/>
          <w:sz w:val="24"/>
          <w:szCs w:val="24"/>
        </w:rPr>
        <w:t>I</w:t>
      </w:r>
      <w:r w:rsidRPr="00F57ED0">
        <w:rPr>
          <w:rFonts w:ascii="Times New Roman" w:hAnsi="Times New Roman" w:cs="Times New Roman"/>
          <w:sz w:val="24"/>
          <w:szCs w:val="24"/>
        </w:rPr>
        <w:t xml:space="preserve">. </w:t>
      </w:r>
      <w:r w:rsidR="005106BC" w:rsidRPr="005106BC">
        <w:rPr>
          <w:rFonts w:ascii="Times New Roman" w:hAnsi="Times New Roman" w:cs="Times New Roman"/>
          <w:b/>
          <w:sz w:val="24"/>
          <w:szCs w:val="24"/>
        </w:rPr>
        <w:t>Prognozowane dochody i wydatki</w:t>
      </w:r>
    </w:p>
    <w:p w:rsidR="00B77927" w:rsidRPr="00F57ED0" w:rsidRDefault="00B77927" w:rsidP="005B5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sz w:val="24"/>
          <w:szCs w:val="24"/>
        </w:rPr>
        <w:t>Poszczególne kategorie dochodów i wydatków 2019 roku zostały określone na poziomie wartości ujętych w budżecie na rok 2019. W kolejnych latach, prognozując wzrost wartości w poszczególnych tytułach dochodów i kategoriach wydatków (za wyjątkiem dochodów i</w:t>
      </w:r>
      <w:r w:rsidR="00023256">
        <w:rPr>
          <w:rFonts w:ascii="Times New Roman" w:hAnsi="Times New Roman" w:cs="Times New Roman"/>
          <w:sz w:val="24"/>
          <w:szCs w:val="24"/>
        </w:rPr>
        <w:t> </w:t>
      </w:r>
      <w:r w:rsidRPr="00F57ED0">
        <w:rPr>
          <w:rFonts w:ascii="Times New Roman" w:hAnsi="Times New Roman" w:cs="Times New Roman"/>
          <w:sz w:val="24"/>
          <w:szCs w:val="24"/>
        </w:rPr>
        <w:t>wydatków majątkowych oraz wydatków na obsługę długu</w:t>
      </w:r>
      <w:r w:rsidR="00EB1C20">
        <w:rPr>
          <w:rFonts w:ascii="Times New Roman" w:hAnsi="Times New Roman" w:cs="Times New Roman"/>
          <w:sz w:val="24"/>
          <w:szCs w:val="24"/>
        </w:rPr>
        <w:t xml:space="preserve"> a także dochodów ze sprzedaży mienia</w:t>
      </w:r>
      <w:r w:rsidRPr="00F57ED0">
        <w:rPr>
          <w:rFonts w:ascii="Times New Roman" w:hAnsi="Times New Roman" w:cs="Times New Roman"/>
          <w:sz w:val="24"/>
          <w:szCs w:val="24"/>
        </w:rPr>
        <w:t>), zastosowano prognozowany wskaźnik</w:t>
      </w:r>
      <w:r w:rsidR="0096373A">
        <w:rPr>
          <w:rFonts w:ascii="Times New Roman" w:hAnsi="Times New Roman" w:cs="Times New Roman"/>
          <w:sz w:val="24"/>
          <w:szCs w:val="24"/>
        </w:rPr>
        <w:t xml:space="preserve"> inflacji (CPI)</w:t>
      </w:r>
      <w:r w:rsidRPr="00F57ED0">
        <w:rPr>
          <w:rFonts w:ascii="Times New Roman" w:hAnsi="Times New Roman" w:cs="Times New Roman"/>
          <w:sz w:val="24"/>
          <w:szCs w:val="24"/>
        </w:rPr>
        <w:t xml:space="preserve">, opublikowany w wytycznych Ministerstwa Finansów, dotyczących założeń makroekonomicznych na potrzeby wieloletnich prognoz finansowych jednostek samorządu terytorialnego. Zastosowane wskaźniki wzrostu  w poszczególnych latach przedstawiają się następująco:    </w:t>
      </w:r>
    </w:p>
    <w:p w:rsidR="00F06CCA" w:rsidRDefault="00F06CCA" w:rsidP="00EB1C20">
      <w:pPr>
        <w:jc w:val="both"/>
        <w:rPr>
          <w:rFonts w:ascii="Arial" w:hAnsi="Arial"/>
          <w:b/>
          <w:sz w:val="18"/>
        </w:rPr>
      </w:pPr>
    </w:p>
    <w:p w:rsidR="00F06CCA" w:rsidRDefault="00F06CCA" w:rsidP="00EB1C20">
      <w:pPr>
        <w:jc w:val="both"/>
        <w:rPr>
          <w:rFonts w:ascii="Arial" w:hAnsi="Arial"/>
          <w:b/>
          <w:sz w:val="18"/>
        </w:rPr>
      </w:pPr>
    </w:p>
    <w:p w:rsidR="00EB1C20" w:rsidRPr="00EB1C20" w:rsidRDefault="00EB1C20" w:rsidP="00EB1C20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Tabela 1. Dane makroekonomiczne przyjęte do wyliczeń prognozy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22239D" w:rsidTr="008527D0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Wskaźnik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2025</w:t>
            </w:r>
          </w:p>
        </w:tc>
      </w:tr>
      <w:tr w:rsidR="0022239D" w:rsidTr="008527D0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Inflacja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2,30%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</w:tr>
      <w:tr w:rsidR="0022239D" w:rsidTr="008527D0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Wskaźnik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2032</w:t>
            </w:r>
          </w:p>
        </w:tc>
      </w:tr>
      <w:tr w:rsidR="0022239D" w:rsidTr="008527D0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Inflacja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</w:tr>
      <w:tr w:rsidR="0022239D" w:rsidTr="0022239D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Wskaźnik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2039</w:t>
            </w:r>
          </w:p>
        </w:tc>
      </w:tr>
      <w:tr w:rsidR="0022239D" w:rsidTr="0022239D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Inflacja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</w:tr>
      <w:tr w:rsidR="0022239D" w:rsidTr="0022239D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Wskaźnik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2239D" w:rsidRDefault="0022239D" w:rsidP="008527D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auto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22239D" w:rsidTr="0022239D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Inflacja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2,50%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22239D" w:rsidRDefault="0022239D" w:rsidP="008527D0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3210" w:type="dxa"/>
            <w:gridSpan w:val="3"/>
            <w:vMerge/>
            <w:vAlign w:val="center"/>
          </w:tcPr>
          <w:p w:rsidR="0022239D" w:rsidRDefault="0022239D" w:rsidP="008527D0">
            <w:pPr>
              <w:rPr>
                <w:rFonts w:ascii="Arial" w:hAnsi="Arial"/>
              </w:rPr>
            </w:pPr>
          </w:p>
        </w:tc>
      </w:tr>
    </w:tbl>
    <w:p w:rsidR="00B77927" w:rsidRPr="00F57ED0" w:rsidRDefault="00B77927" w:rsidP="00B77927">
      <w:pPr>
        <w:rPr>
          <w:rFonts w:ascii="Times New Roman" w:hAnsi="Times New Roman" w:cs="Times New Roman"/>
          <w:sz w:val="24"/>
          <w:szCs w:val="24"/>
        </w:rPr>
      </w:pPr>
    </w:p>
    <w:p w:rsidR="00195148" w:rsidRPr="00F352C7" w:rsidRDefault="000A31FB" w:rsidP="00346A0F">
      <w:pPr>
        <w:spacing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Dochody ogółem na 2019 rok planuje się w kwocie </w:t>
      </w:r>
      <w:r w:rsidRPr="00874764">
        <w:rPr>
          <w:rFonts w:ascii="Times New Roman" w:hAnsi="Times New Roman"/>
          <w:b/>
          <w:sz w:val="24"/>
        </w:rPr>
        <w:t>75 713 784,03 zł</w:t>
      </w:r>
      <w:r>
        <w:rPr>
          <w:rFonts w:ascii="Times New Roman" w:hAnsi="Times New Roman"/>
          <w:sz w:val="24"/>
        </w:rPr>
        <w:t xml:space="preserve">, z czego dochody bieżące stanowią kwotę 43 743 509,12 zł a dochody majątkowe 31 970 274,91 zł. </w:t>
      </w:r>
      <w:r w:rsidR="003610C3">
        <w:rPr>
          <w:rFonts w:ascii="Times New Roman" w:hAnsi="Times New Roman"/>
          <w:sz w:val="24"/>
        </w:rPr>
        <w:t xml:space="preserve">Przy prognozowaniu dochodów bieżących na lata 2020-2042 </w:t>
      </w:r>
      <w:r w:rsidR="003610C3" w:rsidRPr="00581FBE">
        <w:rPr>
          <w:rFonts w:ascii="Times New Roman" w:hAnsi="Times New Roman"/>
          <w:sz w:val="24"/>
        </w:rPr>
        <w:t>dokona</w:t>
      </w:r>
      <w:r w:rsidR="003610C3">
        <w:rPr>
          <w:rFonts w:ascii="Times New Roman" w:hAnsi="Times New Roman"/>
          <w:sz w:val="24"/>
        </w:rPr>
        <w:t xml:space="preserve">no waloryzacji </w:t>
      </w:r>
      <w:r w:rsidR="003610C3" w:rsidRPr="00581FBE">
        <w:rPr>
          <w:rFonts w:ascii="Times New Roman" w:hAnsi="Times New Roman"/>
          <w:sz w:val="24"/>
        </w:rPr>
        <w:t>ow</w:t>
      </w:r>
      <w:r w:rsidR="003610C3">
        <w:rPr>
          <w:rFonts w:ascii="Times New Roman" w:hAnsi="Times New Roman"/>
          <w:sz w:val="24"/>
        </w:rPr>
        <w:t>skaźnik inflacji.</w:t>
      </w:r>
      <w:r w:rsidR="00130CAF" w:rsidRPr="00F352C7">
        <w:rPr>
          <w:rFonts w:ascii="Times New Roman" w:hAnsi="Times New Roman"/>
          <w:sz w:val="24"/>
        </w:rPr>
        <w:t>Ponadto w zakresie dochodów bieżących w latach 2019-202</w:t>
      </w:r>
      <w:r w:rsidR="002F1E86" w:rsidRPr="00F352C7">
        <w:rPr>
          <w:rFonts w:ascii="Times New Roman" w:hAnsi="Times New Roman"/>
          <w:sz w:val="24"/>
        </w:rPr>
        <w:t>2</w:t>
      </w:r>
      <w:r w:rsidR="00130CAF" w:rsidRPr="00F352C7">
        <w:rPr>
          <w:rFonts w:ascii="Times New Roman" w:hAnsi="Times New Roman"/>
          <w:sz w:val="24"/>
        </w:rPr>
        <w:t xml:space="preserve"> ujęty  jest zwrot podatku Vat z realizowanych inwestycji ujętych w wykazie przedsięwzięć.</w:t>
      </w:r>
    </w:p>
    <w:p w:rsidR="00195148" w:rsidRPr="00F352C7" w:rsidRDefault="00195148" w:rsidP="00130CA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F352C7">
        <w:rPr>
          <w:rFonts w:ascii="Times New Roman" w:hAnsi="Times New Roman"/>
          <w:sz w:val="24"/>
        </w:rPr>
        <w:t>Rok 2019 – 3 730 097,00 zł</w:t>
      </w:r>
    </w:p>
    <w:p w:rsidR="00195148" w:rsidRPr="00F352C7" w:rsidRDefault="00195148" w:rsidP="00130CA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F352C7">
        <w:rPr>
          <w:rFonts w:ascii="Times New Roman" w:hAnsi="Times New Roman"/>
          <w:sz w:val="24"/>
        </w:rPr>
        <w:t>Rok 2020- 6 794 567,03 zł</w:t>
      </w:r>
    </w:p>
    <w:p w:rsidR="00195148" w:rsidRPr="00F352C7" w:rsidRDefault="00195148" w:rsidP="00195148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F352C7">
        <w:rPr>
          <w:rFonts w:ascii="Times New Roman" w:hAnsi="Times New Roman"/>
          <w:sz w:val="24"/>
        </w:rPr>
        <w:t>Rok 2021- 6 694 567,03 zł</w:t>
      </w:r>
    </w:p>
    <w:p w:rsidR="00195148" w:rsidRPr="00F352C7" w:rsidRDefault="00195148" w:rsidP="00130CA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F352C7">
        <w:rPr>
          <w:rFonts w:ascii="Times New Roman" w:hAnsi="Times New Roman"/>
          <w:sz w:val="24"/>
        </w:rPr>
        <w:t>Rok 2022- 6 594 567,03 zł</w:t>
      </w:r>
      <w:r w:rsidR="00F93EA3">
        <w:rPr>
          <w:rFonts w:ascii="Times New Roman" w:hAnsi="Times New Roman"/>
          <w:sz w:val="24"/>
        </w:rPr>
        <w:t>`</w:t>
      </w:r>
    </w:p>
    <w:p w:rsidR="00130CAF" w:rsidRPr="00F352C7" w:rsidRDefault="00130CAF" w:rsidP="00130CA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F352C7">
        <w:rPr>
          <w:rFonts w:ascii="Times New Roman" w:hAnsi="Times New Roman"/>
          <w:sz w:val="24"/>
        </w:rPr>
        <w:t xml:space="preserve"> Kwoty te w poszczególnych latach 2019-202</w:t>
      </w:r>
      <w:r w:rsidR="002F1E86" w:rsidRPr="00F352C7">
        <w:rPr>
          <w:rFonts w:ascii="Times New Roman" w:hAnsi="Times New Roman"/>
          <w:sz w:val="24"/>
        </w:rPr>
        <w:t>2</w:t>
      </w:r>
      <w:r w:rsidRPr="00F352C7">
        <w:rPr>
          <w:rFonts w:ascii="Times New Roman" w:hAnsi="Times New Roman"/>
          <w:sz w:val="24"/>
        </w:rPr>
        <w:t xml:space="preserve"> zwiększają prognozowany wynik bieżący budżetu (nadwyżkę operacyjną)</w:t>
      </w:r>
      <w:r w:rsidR="005B5F42">
        <w:rPr>
          <w:rFonts w:ascii="Times New Roman" w:hAnsi="Times New Roman"/>
          <w:sz w:val="24"/>
        </w:rPr>
        <w:t xml:space="preserve"> a środki przeznaczone są na inwestycje.</w:t>
      </w:r>
    </w:p>
    <w:p w:rsidR="00130CAF" w:rsidRPr="00AB6072" w:rsidRDefault="00130CAF" w:rsidP="00130CAF">
      <w:pPr>
        <w:spacing w:line="360" w:lineRule="auto"/>
        <w:ind w:firstLine="360"/>
        <w:jc w:val="both"/>
        <w:rPr>
          <w:rFonts w:ascii="Times New Roman" w:hAnsi="Times New Roman"/>
          <w:sz w:val="24"/>
        </w:rPr>
      </w:pPr>
      <w:r w:rsidRPr="00AB6072">
        <w:rPr>
          <w:rFonts w:ascii="Times New Roman" w:hAnsi="Times New Roman"/>
          <w:sz w:val="24"/>
        </w:rPr>
        <w:lastRenderedPageBreak/>
        <w:t xml:space="preserve">W zakresie dochodów majątkowych zaplanowano na 2019 rok dochody ze sprzedaży mienia w kwocie </w:t>
      </w:r>
      <w:r w:rsidR="00F93EA3" w:rsidRPr="00AB6072">
        <w:rPr>
          <w:rFonts w:ascii="Times New Roman" w:hAnsi="Times New Roman"/>
          <w:sz w:val="24"/>
        </w:rPr>
        <w:t>226 200</w:t>
      </w:r>
      <w:r w:rsidRPr="00AB6072">
        <w:rPr>
          <w:rFonts w:ascii="Times New Roman" w:hAnsi="Times New Roman"/>
          <w:sz w:val="24"/>
        </w:rPr>
        <w:t xml:space="preserve">,00 zł, dochody z tytułu dotacji celowych na dofinansowanie własnych zadań inwestycyjnych w kwocie </w:t>
      </w:r>
      <w:r w:rsidR="00DF6BDC" w:rsidRPr="00AB6072">
        <w:rPr>
          <w:rFonts w:ascii="Times New Roman" w:hAnsi="Times New Roman"/>
          <w:sz w:val="24"/>
        </w:rPr>
        <w:t>31 742 885,91</w:t>
      </w:r>
      <w:r w:rsidRPr="00AB6072">
        <w:rPr>
          <w:rFonts w:ascii="Times New Roman" w:hAnsi="Times New Roman"/>
          <w:sz w:val="24"/>
        </w:rPr>
        <w:t xml:space="preserve"> zł, w tym z tytułu dotacji z udziałem środków europejskich w kwocie </w:t>
      </w:r>
      <w:r w:rsidR="00F55B27" w:rsidRPr="00AB6072">
        <w:rPr>
          <w:rFonts w:ascii="Times New Roman" w:hAnsi="Times New Roman"/>
          <w:sz w:val="24"/>
        </w:rPr>
        <w:t xml:space="preserve">23 351 610,91 </w:t>
      </w:r>
      <w:r w:rsidRPr="00AB6072">
        <w:rPr>
          <w:rFonts w:ascii="Times New Roman" w:hAnsi="Times New Roman"/>
          <w:sz w:val="24"/>
        </w:rPr>
        <w:t xml:space="preserve">zł, dochody z tytułu dotacji na zadania realizowane na podstawie porozumień z innymi jednostkami samorządu terytorialnego w kwocie </w:t>
      </w:r>
      <w:r w:rsidR="00AB6072" w:rsidRPr="00AB6072">
        <w:rPr>
          <w:rFonts w:ascii="Times New Roman" w:hAnsi="Times New Roman"/>
          <w:sz w:val="24"/>
        </w:rPr>
        <w:t xml:space="preserve">7 220 665,00 </w:t>
      </w:r>
      <w:r w:rsidRPr="00AB6072">
        <w:rPr>
          <w:rFonts w:ascii="Times New Roman" w:hAnsi="Times New Roman"/>
          <w:sz w:val="24"/>
        </w:rPr>
        <w:t xml:space="preserve">zł oraz dotacji celowych z tytułu pomocy finansowej udzielanej między jednostkami samorządu terytorialnego w kwocie 1 100 000,00 zł. </w:t>
      </w:r>
    </w:p>
    <w:p w:rsidR="00130CAF" w:rsidRPr="00620970" w:rsidRDefault="00130CAF" w:rsidP="00130CAF">
      <w:pPr>
        <w:spacing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Dochody majątkowe z tytułu dotacji na realizację zadań inwestycyjnych oraz </w:t>
      </w:r>
      <w:r w:rsidRPr="00382D1A">
        <w:rPr>
          <w:rFonts w:ascii="Times New Roman" w:hAnsi="Times New Roman"/>
          <w:sz w:val="24"/>
        </w:rPr>
        <w:t>środki na dofinansowanie projektów realizowanych z udziałem środków o których</w:t>
      </w:r>
      <w:r>
        <w:rPr>
          <w:rFonts w:ascii="Times New Roman" w:hAnsi="Times New Roman"/>
          <w:sz w:val="24"/>
        </w:rPr>
        <w:t xml:space="preserve"> mowa w art. 5 ust. 1 pkt</w:t>
      </w:r>
      <w:r w:rsidRPr="00382D1A">
        <w:rPr>
          <w:rFonts w:ascii="Times New Roman" w:hAnsi="Times New Roman"/>
          <w:sz w:val="24"/>
        </w:rPr>
        <w:t xml:space="preserve"> 2 i 3 </w:t>
      </w:r>
      <w:proofErr w:type="spellStart"/>
      <w:r w:rsidRPr="00382D1A">
        <w:rPr>
          <w:rFonts w:ascii="Times New Roman" w:hAnsi="Times New Roman"/>
          <w:sz w:val="24"/>
        </w:rPr>
        <w:t>u.o.</w:t>
      </w:r>
      <w:r>
        <w:rPr>
          <w:rFonts w:ascii="Times New Roman" w:hAnsi="Times New Roman"/>
          <w:sz w:val="24"/>
        </w:rPr>
        <w:t>f.p</w:t>
      </w:r>
      <w:proofErr w:type="spellEnd"/>
      <w:r>
        <w:rPr>
          <w:rFonts w:ascii="Times New Roman" w:hAnsi="Times New Roman"/>
          <w:sz w:val="24"/>
        </w:rPr>
        <w:t>. zaplanowano w oparciu o zawarte umowy</w:t>
      </w:r>
      <w:r w:rsidR="005A43F1">
        <w:rPr>
          <w:rFonts w:ascii="Times New Roman" w:hAnsi="Times New Roman"/>
          <w:sz w:val="24"/>
        </w:rPr>
        <w:t>, n</w:t>
      </w:r>
      <w:r>
        <w:rPr>
          <w:rFonts w:ascii="Times New Roman" w:hAnsi="Times New Roman"/>
          <w:sz w:val="24"/>
        </w:rPr>
        <w:t xml:space="preserve">atomiast  dochody </w:t>
      </w:r>
      <w:r w:rsidRPr="00382D1A">
        <w:rPr>
          <w:rFonts w:ascii="Times New Roman" w:hAnsi="Times New Roman"/>
          <w:sz w:val="24"/>
        </w:rPr>
        <w:t xml:space="preserve">z  tytułu sprzedaży majątku </w:t>
      </w:r>
      <w:r w:rsidR="005A43F1">
        <w:rPr>
          <w:rFonts w:ascii="Times New Roman" w:hAnsi="Times New Roman"/>
          <w:sz w:val="24"/>
        </w:rPr>
        <w:t>w</w:t>
      </w:r>
      <w:r w:rsidR="00967BB5">
        <w:rPr>
          <w:rFonts w:ascii="Times New Roman" w:hAnsi="Times New Roman"/>
          <w:sz w:val="24"/>
        </w:rPr>
        <w:t xml:space="preserve"> 2019 roku </w:t>
      </w:r>
      <w:r w:rsidRPr="00382D1A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 </w:t>
      </w:r>
      <w:r w:rsidRPr="00382D1A">
        <w:rPr>
          <w:rFonts w:ascii="Times New Roman" w:hAnsi="Times New Roman"/>
          <w:sz w:val="24"/>
        </w:rPr>
        <w:t>oparciu o</w:t>
      </w:r>
      <w:r w:rsidR="00F93EA3">
        <w:rPr>
          <w:rFonts w:ascii="Times New Roman" w:hAnsi="Times New Roman"/>
          <w:sz w:val="24"/>
        </w:rPr>
        <w:t xml:space="preserve"> bieżące wykonanie planu</w:t>
      </w:r>
      <w:r>
        <w:rPr>
          <w:rFonts w:ascii="Times New Roman" w:hAnsi="Times New Roman"/>
          <w:sz w:val="24"/>
        </w:rPr>
        <w:t xml:space="preserve">. Na lata 2019-2023 zaplanowano dochody majątkowe z tytułu </w:t>
      </w:r>
      <w:r w:rsidRPr="00620970">
        <w:rPr>
          <w:rFonts w:ascii="Times New Roman" w:hAnsi="Times New Roman"/>
          <w:sz w:val="24"/>
        </w:rPr>
        <w:t>dotacji celowych na dofinansowanie własnych zadań inwestycyjnych</w:t>
      </w:r>
      <w:r>
        <w:rPr>
          <w:rFonts w:ascii="Times New Roman" w:hAnsi="Times New Roman"/>
          <w:sz w:val="24"/>
        </w:rPr>
        <w:t xml:space="preserve"> związane z zaplanowanymi do realizacji w tym okresie przedsięwzięciami ujętymi w wykazie przedsięwzięć. Dochody ze sprzedaży majątku w latach 2020-2027 zaplanowano po 350 000,00 w każdym kolejnym roku. Gmina podejmie starania w celu sprzedaży gruntów na terenie wybudowanej w 2018 roku Strefy Aktywności Gospodarczej. Wysokość uzyskanych dochodów w każdym kolejnym roku może być wyższa lub niższa od szacunków zamieszczonych w WPF gdyż na popyt na rynku nieruchomości mają wpływ czynniki zewnętrzne niezależne od władz gminy. W wyniku bieżącego monitoringu realizacji oszacowanych wielkości zamieszczonych w WPF dane liczbowe, które mogą się okazać nierealne do osiągnięcia w danym roku są natychmiast korygowane.</w:t>
      </w:r>
    </w:p>
    <w:p w:rsidR="00130CAF" w:rsidRPr="004926B3" w:rsidRDefault="00130CAF" w:rsidP="004926B3">
      <w:pPr>
        <w:spacing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Wydatki ogółem na 2019 rok planuje się w kwocie </w:t>
      </w:r>
      <w:r w:rsidR="00967BB5" w:rsidRPr="00874764">
        <w:rPr>
          <w:rFonts w:ascii="Times New Roman" w:hAnsi="Times New Roman"/>
          <w:b/>
          <w:sz w:val="24"/>
        </w:rPr>
        <w:t>84 020 701,16</w:t>
      </w:r>
      <w:r w:rsidRPr="00874764">
        <w:rPr>
          <w:rFonts w:ascii="Times New Roman" w:hAnsi="Times New Roman"/>
          <w:b/>
          <w:sz w:val="24"/>
        </w:rPr>
        <w:t xml:space="preserve"> zł</w:t>
      </w:r>
      <w:r>
        <w:rPr>
          <w:rFonts w:ascii="Times New Roman" w:hAnsi="Times New Roman"/>
          <w:sz w:val="24"/>
        </w:rPr>
        <w:t>, z czego wydatki bieżące stanowią kwotę 37</w:t>
      </w:r>
      <w:r w:rsidR="00967BB5">
        <w:rPr>
          <w:rFonts w:ascii="Times New Roman" w:hAnsi="Times New Roman"/>
          <w:sz w:val="24"/>
        </w:rPr>
        <w:t> 896 409,79</w:t>
      </w:r>
      <w:r>
        <w:rPr>
          <w:rFonts w:ascii="Times New Roman" w:hAnsi="Times New Roman"/>
          <w:sz w:val="24"/>
        </w:rPr>
        <w:t xml:space="preserve"> zł, a majątkowe 4</w:t>
      </w:r>
      <w:r w:rsidR="00967BB5">
        <w:rPr>
          <w:rFonts w:ascii="Times New Roman" w:hAnsi="Times New Roman"/>
          <w:sz w:val="24"/>
        </w:rPr>
        <w:t>6</w:t>
      </w:r>
      <w:r w:rsidR="00605CAC">
        <w:rPr>
          <w:rFonts w:ascii="Times New Roman" w:hAnsi="Times New Roman"/>
          <w:sz w:val="24"/>
        </w:rPr>
        <w:t> </w:t>
      </w:r>
      <w:r w:rsidR="00C45D40">
        <w:rPr>
          <w:rFonts w:ascii="Times New Roman" w:hAnsi="Times New Roman"/>
          <w:sz w:val="24"/>
        </w:rPr>
        <w:t>124291,37</w:t>
      </w:r>
      <w:r>
        <w:rPr>
          <w:rFonts w:ascii="Times New Roman" w:hAnsi="Times New Roman"/>
          <w:sz w:val="24"/>
        </w:rPr>
        <w:t xml:space="preserve"> zł</w:t>
      </w:r>
      <w:r w:rsidR="00605CAC">
        <w:rPr>
          <w:rFonts w:ascii="Times New Roman" w:hAnsi="Times New Roman"/>
          <w:sz w:val="24"/>
        </w:rPr>
        <w:t xml:space="preserve"> w tym zaplanowane przedsięwzięcia wieloletnie w kwocie 44 507 562,84 zł.</w:t>
      </w:r>
      <w:r>
        <w:rPr>
          <w:rFonts w:ascii="Times New Roman" w:hAnsi="Times New Roman"/>
          <w:sz w:val="24"/>
        </w:rPr>
        <w:t xml:space="preserve"> Przy prognozowaniu wydatków</w:t>
      </w:r>
      <w:r w:rsidR="00605CAC">
        <w:rPr>
          <w:rFonts w:ascii="Times New Roman" w:hAnsi="Times New Roman"/>
          <w:sz w:val="24"/>
        </w:rPr>
        <w:t xml:space="preserve"> bieżących</w:t>
      </w:r>
      <w:r>
        <w:rPr>
          <w:rFonts w:ascii="Times New Roman" w:hAnsi="Times New Roman"/>
          <w:sz w:val="24"/>
        </w:rPr>
        <w:t xml:space="preserve"> na lata 2020-204</w:t>
      </w:r>
      <w:r w:rsidR="00605CAC">
        <w:rPr>
          <w:rFonts w:ascii="Times New Roman" w:hAnsi="Times New Roman"/>
          <w:sz w:val="24"/>
        </w:rPr>
        <w:t>2</w:t>
      </w:r>
      <w:r w:rsidR="00EA6BF5" w:rsidRPr="00581FBE">
        <w:rPr>
          <w:rFonts w:ascii="Times New Roman" w:hAnsi="Times New Roman"/>
          <w:sz w:val="24"/>
        </w:rPr>
        <w:t>dokona</w:t>
      </w:r>
      <w:r w:rsidR="00EA6BF5">
        <w:rPr>
          <w:rFonts w:ascii="Times New Roman" w:hAnsi="Times New Roman"/>
          <w:sz w:val="24"/>
        </w:rPr>
        <w:t xml:space="preserve">no waloryzacji </w:t>
      </w:r>
      <w:r w:rsidR="00EA6BF5" w:rsidRPr="00581FBE">
        <w:rPr>
          <w:rFonts w:ascii="Times New Roman" w:hAnsi="Times New Roman"/>
          <w:sz w:val="24"/>
        </w:rPr>
        <w:t>o</w:t>
      </w:r>
      <w:r w:rsidR="00EA6BF5">
        <w:rPr>
          <w:rFonts w:ascii="Times New Roman" w:hAnsi="Times New Roman"/>
          <w:sz w:val="24"/>
        </w:rPr>
        <w:t xml:space="preserve"> ½ </w:t>
      </w:r>
      <w:r w:rsidR="00EA6BF5" w:rsidRPr="00581FBE">
        <w:rPr>
          <w:rFonts w:ascii="Times New Roman" w:hAnsi="Times New Roman"/>
          <w:sz w:val="24"/>
        </w:rPr>
        <w:t>w</w:t>
      </w:r>
      <w:r w:rsidR="00EA6BF5">
        <w:rPr>
          <w:rFonts w:ascii="Times New Roman" w:hAnsi="Times New Roman"/>
          <w:sz w:val="24"/>
        </w:rPr>
        <w:t>skaźnika inflacji.</w:t>
      </w:r>
    </w:p>
    <w:p w:rsidR="00130CAF" w:rsidRPr="005106BC" w:rsidRDefault="00130CAF" w:rsidP="00130CAF">
      <w:pPr>
        <w:spacing w:line="360" w:lineRule="auto"/>
        <w:jc w:val="both"/>
        <w:rPr>
          <w:rFonts w:ascii="Times New Roman" w:hAnsi="Times New Roman"/>
          <w:color w:val="FF0000"/>
          <w:sz w:val="24"/>
        </w:rPr>
      </w:pPr>
      <w:r w:rsidRPr="00653812">
        <w:rPr>
          <w:rFonts w:ascii="Times New Roman" w:hAnsi="Times New Roman"/>
          <w:sz w:val="24"/>
        </w:rPr>
        <w:t xml:space="preserve">Wydatki majątkowe obejmują przede wszystkim przedsięwzięcia inwestycyjne, które ujęto w załączniku nr 2 do Wieloletniej Prognozy Finansowej Gminy Ścinawa na lata </w:t>
      </w:r>
      <w:r>
        <w:rPr>
          <w:rFonts w:ascii="Times New Roman" w:hAnsi="Times New Roman"/>
          <w:sz w:val="24"/>
        </w:rPr>
        <w:t>2019-2023</w:t>
      </w:r>
      <w:r w:rsidRPr="00653812">
        <w:rPr>
          <w:rFonts w:ascii="Times New Roman" w:hAnsi="Times New Roman"/>
          <w:sz w:val="24"/>
        </w:rPr>
        <w:t>. W kolejnych latach wydatki majątkowe zostały zaplanowane tak</w:t>
      </w:r>
      <w:r>
        <w:rPr>
          <w:rFonts w:ascii="Times New Roman" w:hAnsi="Times New Roman"/>
          <w:sz w:val="24"/>
        </w:rPr>
        <w:t>,</w:t>
      </w:r>
      <w:r w:rsidRPr="00653812">
        <w:rPr>
          <w:rFonts w:ascii="Times New Roman" w:hAnsi="Times New Roman"/>
          <w:sz w:val="24"/>
        </w:rPr>
        <w:t xml:space="preserve"> aby pokryły pozostałą po spłacie zobowiązań część tzw. wolnych środków.</w:t>
      </w:r>
      <w:r>
        <w:rPr>
          <w:rFonts w:ascii="Times New Roman" w:hAnsi="Times New Roman"/>
          <w:sz w:val="24"/>
        </w:rPr>
        <w:t xml:space="preserve"> Planuje się realizację przedsięwzięć na ogólną kwotę 1</w:t>
      </w:r>
      <w:r w:rsidR="00605CAC">
        <w:rPr>
          <w:rFonts w:ascii="Times New Roman" w:hAnsi="Times New Roman"/>
          <w:sz w:val="24"/>
        </w:rPr>
        <w:t>97 152 134,92</w:t>
      </w:r>
      <w:r>
        <w:rPr>
          <w:rFonts w:ascii="Times New Roman" w:hAnsi="Times New Roman"/>
          <w:sz w:val="24"/>
        </w:rPr>
        <w:t xml:space="preserve"> zł, z tego w</w:t>
      </w:r>
      <w:r w:rsidRPr="00F9691C">
        <w:rPr>
          <w:rFonts w:ascii="Times New Roman" w:hAnsi="Times New Roman"/>
          <w:sz w:val="24"/>
        </w:rPr>
        <w:t xml:space="preserve">ydatki na programy, projekty lub zadania związane z programami realizowanymi z udziałem środków, o których mowa w art.5 ust.1 pkt 2 i 3 ustawy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lastRenderedPageBreak/>
        <w:t xml:space="preserve">finansach publicznych w kwocie </w:t>
      </w:r>
      <w:r w:rsidR="005B5F42">
        <w:rPr>
          <w:rFonts w:ascii="Times New Roman" w:hAnsi="Times New Roman"/>
          <w:sz w:val="24"/>
        </w:rPr>
        <w:t>163 874 185,24</w:t>
      </w:r>
      <w:r>
        <w:rPr>
          <w:rFonts w:ascii="Times New Roman" w:hAnsi="Times New Roman"/>
          <w:sz w:val="24"/>
        </w:rPr>
        <w:t xml:space="preserve"> zł, wydatki na programy, projekty lub zadania związane z umowami partnerstwa publiczno-prywatnego w kwocie </w:t>
      </w:r>
      <w:r w:rsidR="005B5F42">
        <w:rPr>
          <w:rFonts w:ascii="Times New Roman" w:hAnsi="Times New Roman"/>
          <w:sz w:val="24"/>
        </w:rPr>
        <w:t>3 524 833,40</w:t>
      </w:r>
      <w:r>
        <w:rPr>
          <w:rFonts w:ascii="Times New Roman" w:hAnsi="Times New Roman"/>
          <w:sz w:val="24"/>
        </w:rPr>
        <w:t xml:space="preserve"> zł oraz pozostałe przedsięwzięcia realizowane ze środków własnych i innych środków krajowych w kwocie </w:t>
      </w:r>
      <w:r w:rsidR="005B5F42">
        <w:rPr>
          <w:rFonts w:ascii="Times New Roman" w:hAnsi="Times New Roman"/>
          <w:sz w:val="24"/>
        </w:rPr>
        <w:t xml:space="preserve">29 753 116,28 </w:t>
      </w:r>
      <w:r>
        <w:rPr>
          <w:rFonts w:ascii="Times New Roman" w:hAnsi="Times New Roman"/>
          <w:sz w:val="24"/>
        </w:rPr>
        <w:t>zł</w:t>
      </w:r>
      <w:r w:rsidR="009E516D">
        <w:rPr>
          <w:rFonts w:ascii="Times New Roman" w:hAnsi="Times New Roman"/>
          <w:sz w:val="24"/>
        </w:rPr>
        <w:t>.</w:t>
      </w:r>
    </w:p>
    <w:p w:rsidR="009E516D" w:rsidRPr="009E516D" w:rsidRDefault="004926B3" w:rsidP="00C828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77927" w:rsidRPr="00F57ED0">
        <w:rPr>
          <w:rFonts w:ascii="Times New Roman" w:hAnsi="Times New Roman" w:cs="Times New Roman"/>
          <w:sz w:val="24"/>
          <w:szCs w:val="24"/>
        </w:rPr>
        <w:t xml:space="preserve">. </w:t>
      </w:r>
      <w:r w:rsidR="009E516D" w:rsidRPr="009E516D">
        <w:rPr>
          <w:rFonts w:ascii="Times New Roman" w:hAnsi="Times New Roman" w:cs="Times New Roman"/>
          <w:b/>
          <w:sz w:val="24"/>
          <w:szCs w:val="24"/>
        </w:rPr>
        <w:t>Planowany wynik</w:t>
      </w:r>
    </w:p>
    <w:p w:rsidR="00B77927" w:rsidRPr="00F57ED0" w:rsidRDefault="00B77927" w:rsidP="00C82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D0">
        <w:rPr>
          <w:rFonts w:ascii="Times New Roman" w:hAnsi="Times New Roman" w:cs="Times New Roman"/>
          <w:sz w:val="24"/>
          <w:szCs w:val="24"/>
        </w:rPr>
        <w:t xml:space="preserve">Wynik budżetu w poszczególnych latach WPF stanowi różnicę między planowanymi dochodami budżetu ogółem a planowanymi wydatkami budżetu ogółem. </w:t>
      </w:r>
    </w:p>
    <w:p w:rsidR="00B77927" w:rsidRPr="00F57ED0" w:rsidRDefault="00B77927" w:rsidP="00F57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882" w:rsidRDefault="009E516D" w:rsidP="00C82882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III. </w:t>
      </w:r>
      <w:r w:rsidR="00C82882" w:rsidRPr="00D8526D">
        <w:rPr>
          <w:rFonts w:ascii="Times New Roman" w:hAnsi="Times New Roman"/>
          <w:b/>
          <w:sz w:val="24"/>
        </w:rPr>
        <w:t>Planowane przychody</w:t>
      </w:r>
    </w:p>
    <w:p w:rsidR="00C82882" w:rsidRDefault="009E516D" w:rsidP="00C8288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Plan przychodów </w:t>
      </w:r>
      <w:r w:rsidR="00C82882" w:rsidRPr="004E2A6F">
        <w:rPr>
          <w:rFonts w:ascii="Times New Roman" w:hAnsi="Times New Roman"/>
          <w:sz w:val="24"/>
        </w:rPr>
        <w:t>w roku 201</w:t>
      </w:r>
      <w:r w:rsidR="00C82882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wynosi 10 906 732,13 zł</w:t>
      </w:r>
      <w:r w:rsidR="00C82882">
        <w:rPr>
          <w:rFonts w:ascii="Times New Roman" w:hAnsi="Times New Roman"/>
          <w:sz w:val="24"/>
        </w:rPr>
        <w:t>, z tego z tytułu emisji obligacji i</w:t>
      </w:r>
      <w:r>
        <w:rPr>
          <w:rFonts w:ascii="Times New Roman" w:hAnsi="Times New Roman"/>
          <w:sz w:val="24"/>
        </w:rPr>
        <w:t> </w:t>
      </w:r>
      <w:r w:rsidR="00C82882">
        <w:rPr>
          <w:rFonts w:ascii="Times New Roman" w:hAnsi="Times New Roman"/>
          <w:sz w:val="24"/>
        </w:rPr>
        <w:t xml:space="preserve">pożyczki z  </w:t>
      </w:r>
      <w:proofErr w:type="spellStart"/>
      <w:r w:rsidR="00C82882">
        <w:rPr>
          <w:rFonts w:ascii="Times New Roman" w:hAnsi="Times New Roman"/>
          <w:sz w:val="24"/>
        </w:rPr>
        <w:t>NFOSiGW</w:t>
      </w:r>
      <w:proofErr w:type="spellEnd"/>
      <w:r w:rsidR="00C82882">
        <w:rPr>
          <w:rFonts w:ascii="Times New Roman" w:hAnsi="Times New Roman"/>
          <w:sz w:val="24"/>
        </w:rPr>
        <w:t xml:space="preserve"> w kwocie 10</w:t>
      </w:r>
      <w:r>
        <w:rPr>
          <w:rFonts w:ascii="Times New Roman" w:hAnsi="Times New Roman"/>
          <w:sz w:val="24"/>
        </w:rPr>
        <w:t> 473 063,31</w:t>
      </w:r>
      <w:r w:rsidR="00C82882">
        <w:rPr>
          <w:rFonts w:ascii="Times New Roman" w:hAnsi="Times New Roman"/>
          <w:sz w:val="24"/>
        </w:rPr>
        <w:t>zł.</w:t>
      </w:r>
    </w:p>
    <w:p w:rsidR="00C82882" w:rsidRPr="006E227D" w:rsidRDefault="00C82882" w:rsidP="006E227D">
      <w:pPr>
        <w:spacing w:line="360" w:lineRule="auto"/>
        <w:jc w:val="both"/>
        <w:rPr>
          <w:rFonts w:ascii="Times New Roman" w:hAnsi="Times New Roman"/>
          <w:sz w:val="24"/>
        </w:rPr>
      </w:pPr>
      <w:r w:rsidRPr="004E2A6F">
        <w:rPr>
          <w:rFonts w:ascii="Times New Roman" w:hAnsi="Times New Roman"/>
          <w:sz w:val="24"/>
        </w:rPr>
        <w:t xml:space="preserve">W okresie objętym prognozą planuje się zaciągnąć nowe </w:t>
      </w:r>
      <w:r>
        <w:rPr>
          <w:rFonts w:ascii="Times New Roman" w:hAnsi="Times New Roman"/>
          <w:sz w:val="24"/>
        </w:rPr>
        <w:t xml:space="preserve">zobowiązania na wkład własny na realizację przedsięwzięć określonych </w:t>
      </w:r>
      <w:r w:rsidRPr="00653812">
        <w:rPr>
          <w:rFonts w:ascii="Times New Roman" w:hAnsi="Times New Roman"/>
          <w:sz w:val="24"/>
        </w:rPr>
        <w:t>załączniku nr 2 do Wieloletniej Prognozy Finansowej Gminy Ścinawa</w:t>
      </w:r>
      <w:r>
        <w:rPr>
          <w:rFonts w:ascii="Times New Roman" w:hAnsi="Times New Roman"/>
          <w:sz w:val="24"/>
        </w:rPr>
        <w:t>.</w:t>
      </w:r>
      <w:r w:rsidRPr="001447F3">
        <w:rPr>
          <w:rFonts w:ascii="Times New Roman" w:hAnsi="Times New Roman"/>
          <w:sz w:val="24"/>
        </w:rPr>
        <w:t xml:space="preserve"> Prognozuje się zaciągnięcie nowego długu w n/w latach:</w:t>
      </w:r>
    </w:p>
    <w:p w:rsidR="00C82882" w:rsidRDefault="00C82882" w:rsidP="00C82882">
      <w:pPr>
        <w:jc w:val="both"/>
        <w:rPr>
          <w:rFonts w:ascii="Arial" w:hAnsi="Arial"/>
          <w:b/>
          <w:sz w:val="18"/>
        </w:rPr>
      </w:pPr>
    </w:p>
    <w:p w:rsidR="00FA6416" w:rsidRDefault="00FA6416" w:rsidP="00C82882">
      <w:pPr>
        <w:jc w:val="both"/>
        <w:rPr>
          <w:rFonts w:ascii="Arial" w:hAnsi="Arial"/>
          <w:b/>
          <w:sz w:val="18"/>
        </w:rPr>
      </w:pPr>
    </w:p>
    <w:p w:rsidR="00FA6416" w:rsidRDefault="00FA6416" w:rsidP="00C82882">
      <w:pPr>
        <w:jc w:val="both"/>
        <w:rPr>
          <w:rFonts w:ascii="Arial" w:hAnsi="Arial"/>
          <w:b/>
          <w:sz w:val="18"/>
        </w:rPr>
      </w:pPr>
    </w:p>
    <w:p w:rsidR="00FA6416" w:rsidRDefault="00FA6416" w:rsidP="00C82882">
      <w:pPr>
        <w:jc w:val="both"/>
        <w:rPr>
          <w:rFonts w:ascii="Arial" w:hAnsi="Arial"/>
          <w:b/>
          <w:sz w:val="18"/>
        </w:rPr>
      </w:pPr>
    </w:p>
    <w:p w:rsidR="00C82882" w:rsidRDefault="00C82882" w:rsidP="00C82882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Tabela </w:t>
      </w:r>
      <w:r w:rsidR="00292052"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z w:val="18"/>
        </w:rPr>
        <w:t>. Planowane nowe zobowiązania do zaciągnięcia</w:t>
      </w:r>
    </w:p>
    <w:tbl>
      <w:tblPr>
        <w:tblW w:w="9513" w:type="dxa"/>
        <w:tblInd w:w="-20" w:type="dxa"/>
        <w:tblCellMar>
          <w:left w:w="70" w:type="dxa"/>
          <w:right w:w="70" w:type="dxa"/>
        </w:tblCellMar>
        <w:tblLook w:val="04A0"/>
      </w:tblPr>
      <w:tblGrid>
        <w:gridCol w:w="2850"/>
        <w:gridCol w:w="1418"/>
        <w:gridCol w:w="1417"/>
        <w:gridCol w:w="1276"/>
        <w:gridCol w:w="1276"/>
        <w:gridCol w:w="1276"/>
      </w:tblGrid>
      <w:tr w:rsidR="002E3704" w:rsidRPr="00AE7BA8" w:rsidTr="00D04E07">
        <w:trPr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Dane zbiorcze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Transze kredytów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10 473 063,31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15 387 566,49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12 485 138,03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11 509 989,31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1 479 874,54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Raty kapitałowe bez wyłączeń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2 599 815,00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3 026 860,00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2 875 860,00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3 269 860,00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3 615 860,00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Wyłączenia z rat kapitałowych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821 751,29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1 282 767,28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450 000,00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Odsetki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998 399,69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1 318 967,00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1 627 290,00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1 818 119,00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1 866 300,00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Wyłączenia z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97 647,61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212 998,16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214 657,12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205 943,25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113 356,44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Zadłużenie z umów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2 077 374,99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1 384 916,67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692 458,35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D04E07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2E3704" w:rsidRPr="00AE7BA8" w:rsidTr="00D04E0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Zadłużenie na koniec roku bez wyłączeń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38 879 228,51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50 547 476,68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59 464 296,39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67 011 967,35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E7BA8" w:rsidRPr="00AE7BA8" w:rsidRDefault="00AE7BA8" w:rsidP="00AE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E7B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64 875 981,89</w:t>
            </w:r>
          </w:p>
        </w:tc>
      </w:tr>
    </w:tbl>
    <w:p w:rsidR="00C82882" w:rsidRDefault="00C82882" w:rsidP="00C8288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C82882" w:rsidRDefault="009E516D" w:rsidP="00C8288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IV. </w:t>
      </w:r>
      <w:r w:rsidR="00C82882" w:rsidRPr="00D8526D">
        <w:rPr>
          <w:rFonts w:ascii="Times New Roman" w:hAnsi="Times New Roman"/>
          <w:b/>
          <w:sz w:val="24"/>
        </w:rPr>
        <w:t>Planowane rozchod</w:t>
      </w:r>
      <w:r w:rsidR="00C82882">
        <w:rPr>
          <w:rFonts w:ascii="Times New Roman" w:hAnsi="Times New Roman"/>
          <w:b/>
          <w:sz w:val="24"/>
        </w:rPr>
        <w:t>y</w:t>
      </w:r>
    </w:p>
    <w:p w:rsidR="00C82882" w:rsidRDefault="00C82882" w:rsidP="00C82882">
      <w:pPr>
        <w:spacing w:line="360" w:lineRule="auto"/>
        <w:jc w:val="both"/>
        <w:rPr>
          <w:rFonts w:ascii="Times New Roman" w:hAnsi="Times New Roman"/>
          <w:sz w:val="24"/>
        </w:rPr>
      </w:pPr>
      <w:r w:rsidRPr="004E2A6F">
        <w:rPr>
          <w:rFonts w:ascii="Times New Roman" w:hAnsi="Times New Roman"/>
          <w:sz w:val="24"/>
        </w:rPr>
        <w:t>W okresie objętym prognozą</w:t>
      </w:r>
      <w:r>
        <w:rPr>
          <w:rFonts w:ascii="Times New Roman" w:hAnsi="Times New Roman"/>
          <w:sz w:val="24"/>
        </w:rPr>
        <w:t xml:space="preserve"> planowane rozchody w 2019 roku i latach następnych wynikają z zawartych umów pożyczek i emisji obligacji oraz planowanych nowych zobowiązań. W 2019 roku planowana kwota rozchodów wynosi 2 599 815 zł.</w:t>
      </w:r>
    </w:p>
    <w:p w:rsidR="00B77927" w:rsidRPr="00F57ED0" w:rsidRDefault="00B77927" w:rsidP="00F57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16D" w:rsidRPr="00447564" w:rsidRDefault="009E516D" w:rsidP="009E516D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V. </w:t>
      </w:r>
      <w:r w:rsidRPr="00447564">
        <w:rPr>
          <w:rFonts w:ascii="Times New Roman" w:hAnsi="Times New Roman"/>
          <w:b/>
          <w:sz w:val="24"/>
        </w:rPr>
        <w:t>Relacja z art. 243 ustawy o finansach publicznych</w:t>
      </w:r>
    </w:p>
    <w:p w:rsidR="009E516D" w:rsidRPr="00CF5F13" w:rsidRDefault="009E516D" w:rsidP="009E516D">
      <w:pPr>
        <w:spacing w:line="360" w:lineRule="auto"/>
        <w:jc w:val="both"/>
        <w:rPr>
          <w:rFonts w:ascii="Times New Roman" w:hAnsi="Times New Roman"/>
          <w:sz w:val="24"/>
        </w:rPr>
      </w:pPr>
      <w:r w:rsidRPr="00447564">
        <w:rPr>
          <w:rFonts w:ascii="Times New Roman" w:hAnsi="Times New Roman"/>
          <w:sz w:val="24"/>
        </w:rPr>
        <w:t xml:space="preserve">Zgodnie z art. 243 ust. 1 ustawy z dnia 27 sierpnia </w:t>
      </w:r>
      <w:r>
        <w:rPr>
          <w:rFonts w:ascii="Times New Roman" w:hAnsi="Times New Roman"/>
          <w:sz w:val="24"/>
        </w:rPr>
        <w:t>2009 r. o finansach publicznych</w:t>
      </w:r>
      <w:r w:rsidRPr="00447564">
        <w:rPr>
          <w:rFonts w:ascii="Times New Roman" w:hAnsi="Times New Roman"/>
          <w:sz w:val="24"/>
        </w:rPr>
        <w:t xml:space="preserve"> od 1 stycznia 2014 r. obowiązuje indywidualny wskaźnik </w:t>
      </w:r>
      <w:r>
        <w:rPr>
          <w:rFonts w:ascii="Times New Roman" w:hAnsi="Times New Roman"/>
          <w:sz w:val="24"/>
        </w:rPr>
        <w:t xml:space="preserve">obsługi </w:t>
      </w:r>
      <w:r w:rsidRPr="00447564">
        <w:rPr>
          <w:rFonts w:ascii="Times New Roman" w:hAnsi="Times New Roman"/>
          <w:sz w:val="24"/>
        </w:rPr>
        <w:t>zadłużenia dla samorządów. Według przepisów roczna wartość spłat zobowiązań i ich obsługi do planowanych dochodów nie może przekroczyć wskaźnika opartego na średniej arytmetycznej z obliczonych dla ostatnich 3 lat relacji dochodów bieżących, powiększonych o wpływy uzyskane ze sprzedaży majątku oraz pomniejszonych o wydatki bieżące, do dochodów ogółem.</w:t>
      </w:r>
    </w:p>
    <w:p w:rsidR="009E516D" w:rsidRDefault="009E516D" w:rsidP="009E516D">
      <w:pPr>
        <w:jc w:val="both"/>
        <w:rPr>
          <w:rFonts w:ascii="Arial" w:hAnsi="Arial"/>
          <w:b/>
          <w:sz w:val="18"/>
        </w:rPr>
      </w:pPr>
    </w:p>
    <w:p w:rsidR="006E227D" w:rsidRDefault="006E227D" w:rsidP="009E516D">
      <w:pPr>
        <w:jc w:val="both"/>
        <w:rPr>
          <w:rFonts w:ascii="Arial" w:hAnsi="Arial"/>
          <w:b/>
          <w:sz w:val="18"/>
        </w:rPr>
      </w:pPr>
    </w:p>
    <w:p w:rsidR="006E227D" w:rsidRDefault="006E227D" w:rsidP="009E516D">
      <w:pPr>
        <w:jc w:val="both"/>
        <w:rPr>
          <w:rFonts w:ascii="Arial" w:hAnsi="Arial"/>
          <w:b/>
          <w:sz w:val="18"/>
        </w:rPr>
      </w:pPr>
    </w:p>
    <w:p w:rsidR="006E227D" w:rsidRDefault="006E227D" w:rsidP="009E516D">
      <w:pPr>
        <w:jc w:val="both"/>
        <w:rPr>
          <w:rFonts w:ascii="Arial" w:hAnsi="Arial"/>
          <w:b/>
          <w:sz w:val="18"/>
        </w:rPr>
      </w:pPr>
    </w:p>
    <w:p w:rsidR="007451F2" w:rsidRDefault="007451F2" w:rsidP="00292052">
      <w:pPr>
        <w:jc w:val="both"/>
        <w:rPr>
          <w:rFonts w:ascii="Arial" w:hAnsi="Arial"/>
          <w:b/>
          <w:sz w:val="18"/>
        </w:rPr>
      </w:pPr>
    </w:p>
    <w:p w:rsidR="00292052" w:rsidRDefault="00292052" w:rsidP="00292052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 xml:space="preserve">Tabela 3. Kształtowanie się relacji z art. 243 </w:t>
      </w:r>
      <w:proofErr w:type="spellStart"/>
      <w:r>
        <w:rPr>
          <w:rFonts w:ascii="Arial" w:hAnsi="Arial"/>
          <w:b/>
          <w:sz w:val="18"/>
        </w:rPr>
        <w:t>u.f.p</w:t>
      </w:r>
      <w:proofErr w:type="spellEnd"/>
      <w:r>
        <w:rPr>
          <w:rFonts w:ascii="Arial" w:hAnsi="Arial"/>
          <w:b/>
          <w:sz w:val="18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45"/>
        <w:gridCol w:w="851"/>
        <w:gridCol w:w="708"/>
        <w:gridCol w:w="876"/>
        <w:gridCol w:w="1070"/>
        <w:gridCol w:w="1070"/>
        <w:gridCol w:w="1070"/>
        <w:gridCol w:w="1070"/>
      </w:tblGrid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2025</w:t>
            </w:r>
          </w:p>
        </w:tc>
      </w:tr>
      <w:tr w:rsidR="00292052" w:rsidTr="00F06CCA">
        <w:trPr>
          <w:trHeight w:val="72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Obsługa zadłużenia (fakt. i plan. po wyłączeniach)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3,54%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3,97%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4,51%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5,17%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10,21%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9,07%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10,64%</w:t>
            </w:r>
          </w:p>
        </w:tc>
      </w:tr>
      <w:tr w:rsidR="00292052" w:rsidTr="00F06CCA">
        <w:trPr>
          <w:trHeight w:val="448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Maksymalna obsługa zadłużenia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9,23%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8,52%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9,58%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10,98%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12,92%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13,21%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12,13%</w:t>
            </w:r>
          </w:p>
        </w:tc>
      </w:tr>
      <w:tr w:rsidR="00292052" w:rsidTr="00F06CCA">
        <w:trPr>
          <w:trHeight w:val="40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Zachowanie relacji z art. 243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2032</w:t>
            </w:r>
          </w:p>
        </w:tc>
      </w:tr>
      <w:tr w:rsidR="00292052" w:rsidTr="00F06CCA">
        <w:trPr>
          <w:trHeight w:val="613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Obsługa zadłużenia (fakt. i plan. po wyłączeniach)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10,55%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10,23%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9,93%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11,90%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10,03%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9,25%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8,11%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Maksymalna obsługa zadłużenia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11,23%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11,17%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12,09%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12,82%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13,56%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14,31%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15,22%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Zachowanie relacji z art. 243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2039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Obsługa zadłużenia (fakt. i plan. po wyłączeniach)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7,87%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6,56%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5,66%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4,04%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3,89%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3,74%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3,89%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Maksymalna obsługa zadłużenia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16,09%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16,90%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17,66%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18,39%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19,09%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19,74%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20,36%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Zachowanie relacji z art. 243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2041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2042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052" w:rsidRDefault="00292052" w:rsidP="008527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2043</w:t>
            </w: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Obsługa zadłużenia (fakt. i plan. po </w:t>
            </w:r>
            <w:r>
              <w:rPr>
                <w:rFonts w:ascii="Arial" w:hAnsi="Arial"/>
                <w:b/>
                <w:sz w:val="18"/>
              </w:rPr>
              <w:lastRenderedPageBreak/>
              <w:t>wyłączeniach)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lastRenderedPageBreak/>
              <w:t>3,81%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3,87%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3,01%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0,00%</w:t>
            </w:r>
          </w:p>
        </w:tc>
        <w:tc>
          <w:tcPr>
            <w:tcW w:w="32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Maksymalna obsługa zadłużenia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20,96%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21,55%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22,14%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22,84%</w:t>
            </w:r>
          </w:p>
        </w:tc>
        <w:tc>
          <w:tcPr>
            <w:tcW w:w="32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</w:p>
        </w:tc>
      </w:tr>
      <w:tr w:rsidR="00292052" w:rsidTr="008527D0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Zachowanie relacji z art. 243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2" w:rsidRDefault="00292052" w:rsidP="008527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3210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92052" w:rsidRDefault="00292052" w:rsidP="008527D0">
            <w:pPr>
              <w:rPr>
                <w:rFonts w:ascii="Arial" w:hAnsi="Arial"/>
              </w:rPr>
            </w:pPr>
          </w:p>
        </w:tc>
      </w:tr>
    </w:tbl>
    <w:p w:rsidR="00292052" w:rsidRPr="00F57ED0" w:rsidRDefault="00292052" w:rsidP="00F57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052" w:rsidRPr="00EB7A15" w:rsidRDefault="00292052" w:rsidP="00292052">
      <w:pPr>
        <w:spacing w:line="360" w:lineRule="auto"/>
        <w:jc w:val="both"/>
        <w:rPr>
          <w:rFonts w:ascii="Times New Roman" w:hAnsi="Times New Roman"/>
          <w:sz w:val="24"/>
        </w:rPr>
      </w:pPr>
      <w:r w:rsidRPr="00EB7A15">
        <w:rPr>
          <w:rFonts w:ascii="Times New Roman" w:hAnsi="Times New Roman"/>
          <w:sz w:val="24"/>
        </w:rPr>
        <w:t>Na podstawie art. 234 ust 3a ustawy o finansach publicznych w 2019 roku dokonano wyłączenia kapitału wraz z odsetkami nowego długu, który jest planowany do zaciągnięcia w latach 2019, 202</w:t>
      </w:r>
      <w:r w:rsidR="00896625">
        <w:rPr>
          <w:rFonts w:ascii="Times New Roman" w:hAnsi="Times New Roman"/>
          <w:sz w:val="24"/>
        </w:rPr>
        <w:t>0</w:t>
      </w:r>
      <w:r w:rsidRPr="00EB7A15">
        <w:rPr>
          <w:rFonts w:ascii="Times New Roman" w:hAnsi="Times New Roman"/>
          <w:sz w:val="24"/>
        </w:rPr>
        <w:t xml:space="preserve"> i 202</w:t>
      </w:r>
      <w:r w:rsidR="00896625">
        <w:rPr>
          <w:rFonts w:ascii="Times New Roman" w:hAnsi="Times New Roman"/>
          <w:sz w:val="24"/>
        </w:rPr>
        <w:t>1</w:t>
      </w:r>
      <w:bookmarkStart w:id="0" w:name="_GoBack"/>
      <w:bookmarkEnd w:id="0"/>
      <w:r w:rsidRPr="00EB7A15">
        <w:rPr>
          <w:rFonts w:ascii="Times New Roman" w:hAnsi="Times New Roman"/>
          <w:sz w:val="24"/>
        </w:rPr>
        <w:t xml:space="preserve"> pod wkład krajowy związany z realizacją planowanych przedsięwzięć</w:t>
      </w:r>
      <w:r>
        <w:rPr>
          <w:rFonts w:ascii="Times New Roman" w:hAnsi="Times New Roman"/>
          <w:sz w:val="24"/>
        </w:rPr>
        <w:t xml:space="preserve"> współfinansowanych ze środków europejskich</w:t>
      </w:r>
      <w:r w:rsidRPr="00EB7A15">
        <w:rPr>
          <w:rFonts w:ascii="Times New Roman" w:hAnsi="Times New Roman"/>
          <w:sz w:val="24"/>
        </w:rPr>
        <w:t xml:space="preserve">. Wykaz przedsięwzięć gdzie procent dofinasowania z budżetu Unii Europejskiej przekracza 60 % przedstawia </w:t>
      </w:r>
      <w:r>
        <w:rPr>
          <w:rFonts w:ascii="Times New Roman" w:hAnsi="Times New Roman"/>
          <w:sz w:val="24"/>
        </w:rPr>
        <w:t>załącznik nr 1 do objaśnień</w:t>
      </w:r>
      <w:r w:rsidRPr="00EB7A15">
        <w:rPr>
          <w:rFonts w:ascii="Times New Roman" w:hAnsi="Times New Roman"/>
          <w:sz w:val="24"/>
        </w:rPr>
        <w:t>.</w:t>
      </w:r>
    </w:p>
    <w:p w:rsidR="00292052" w:rsidRPr="003377A1" w:rsidRDefault="00292052" w:rsidP="00292052">
      <w:pPr>
        <w:spacing w:line="360" w:lineRule="auto"/>
        <w:jc w:val="both"/>
        <w:rPr>
          <w:rFonts w:ascii="Times New Roman" w:hAnsi="Times New Roman"/>
          <w:sz w:val="24"/>
        </w:rPr>
      </w:pPr>
      <w:r w:rsidRPr="003377A1">
        <w:rPr>
          <w:rFonts w:ascii="Times New Roman" w:hAnsi="Times New Roman"/>
          <w:sz w:val="24"/>
        </w:rPr>
        <w:t xml:space="preserve">Wyłączenia w poszczególnych latach spłaty przedstawia </w:t>
      </w:r>
      <w:r>
        <w:rPr>
          <w:rFonts w:ascii="Times New Roman" w:hAnsi="Times New Roman"/>
          <w:sz w:val="24"/>
        </w:rPr>
        <w:t>załącznik</w:t>
      </w:r>
      <w:r w:rsidRPr="003377A1">
        <w:rPr>
          <w:rFonts w:ascii="Times New Roman" w:hAnsi="Times New Roman"/>
          <w:sz w:val="24"/>
        </w:rPr>
        <w:t xml:space="preserve"> nr </w:t>
      </w:r>
      <w:r>
        <w:rPr>
          <w:rFonts w:ascii="Times New Roman" w:hAnsi="Times New Roman"/>
          <w:sz w:val="24"/>
        </w:rPr>
        <w:t>2</w:t>
      </w:r>
      <w:r w:rsidRPr="003377A1">
        <w:rPr>
          <w:rFonts w:ascii="Times New Roman" w:hAnsi="Times New Roman"/>
          <w:sz w:val="24"/>
        </w:rPr>
        <w:t xml:space="preserve"> do niniejszych objaśnień.</w:t>
      </w:r>
    </w:p>
    <w:p w:rsidR="00B77927" w:rsidRPr="00F57ED0" w:rsidRDefault="00B77927" w:rsidP="00F57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F2" w:rsidRPr="00E57FFC" w:rsidRDefault="007451F2" w:rsidP="007451F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57FFC">
        <w:rPr>
          <w:rFonts w:ascii="Times New Roman" w:hAnsi="Times New Roman" w:cs="Times New Roman"/>
          <w:sz w:val="24"/>
          <w:szCs w:val="24"/>
        </w:rPr>
        <w:t>Graficzne przedstawienie relacji prezentuje wykres poniżej.</w:t>
      </w:r>
    </w:p>
    <w:p w:rsidR="00B77927" w:rsidRPr="00F57ED0" w:rsidRDefault="007451F2" w:rsidP="00B7792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667375" cy="4343400"/>
            <wp:effectExtent l="0" t="0" r="9525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27" w:rsidRPr="00F57ED0" w:rsidRDefault="00B7792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927" w:rsidRPr="00F57ED0" w:rsidRDefault="00B7792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F15" w:rsidRDefault="000A3F15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B31E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 do objaśnień</w:t>
      </w:r>
    </w:p>
    <w:tbl>
      <w:tblPr>
        <w:tblW w:w="144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80"/>
        <w:gridCol w:w="4140"/>
        <w:gridCol w:w="2380"/>
        <w:gridCol w:w="1210"/>
        <w:gridCol w:w="1210"/>
        <w:gridCol w:w="1040"/>
        <w:gridCol w:w="1060"/>
        <w:gridCol w:w="1207"/>
        <w:gridCol w:w="1180"/>
        <w:gridCol w:w="680"/>
      </w:tblGrid>
      <w:tr w:rsidR="00B31E67" w:rsidRPr="00B31E67" w:rsidTr="00B31E67">
        <w:trPr>
          <w:trHeight w:val="8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RANGE!A1:N19"/>
            <w:bookmarkEnd w:id="1"/>
          </w:p>
        </w:tc>
        <w:tc>
          <w:tcPr>
            <w:tcW w:w="8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ZESTAWIENIE ZADAŃ REALIZOWANYCH Z UDZIAŁE ŚRODKÓW, O KTÓRYCH MOWA W ART. 5 UST 1 PKT 2 UOFP gdzie wkład własny został wyłączony z art. 243 ust 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31E67" w:rsidRPr="00B31E67" w:rsidTr="00B31E67">
        <w:trPr>
          <w:trHeight w:val="40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i cel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nr umowy na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odfinansowanie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Nakłady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dofinansowanie z UE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wkład własny gminy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%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dofin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</w:tr>
      <w:tr w:rsidR="00B31E67" w:rsidRPr="00B31E67" w:rsidTr="00B31E67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B31E67" w:rsidRPr="00B31E67" w:rsidTr="00B31E67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Wydatki na programy, projekty lub zadania związane z programami realizowanymi z udziałem środków, o których mowa w art.5 ust.1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2 i 3 ustawy z dnia 27 sierpnia 2009.r. o finansach publicznych (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Dz.U.Nr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157, poz.1240,z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późn.zm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.):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25 074 286,41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12 895 459,62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4 434 094,78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2 192 982,89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18 454 919,87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6 617 009,85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B31E67" w:rsidRPr="00B31E67" w:rsidTr="00B31E67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Ochrona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bioróznorodnosci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udostępnianie zasobów przyrodniczych poprzez rozbudowę i doposażenie Regionalnego Ośrodka Edukacji Ekologicznej (ROEE- LGOM) w Dziewinie -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RPDS.04.04.01-02-0019/17-00 w ramach RPO WD 2014-2020 zawarta w dniu 29.06.2018 r.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6 781 027,34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6 778 670,65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4 693 069,30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2 085 601,35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69,21%</w:t>
            </w:r>
          </w:p>
        </w:tc>
      </w:tr>
      <w:tr w:rsidR="00B31E67" w:rsidRPr="00B31E67" w:rsidTr="00B31E67">
        <w:trPr>
          <w:trHeight w:val="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31E67" w:rsidRPr="00B31E67" w:rsidTr="00B31E67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Wydatki na wkład krajowy w związku z zawartą po dniu 1 stycznia 2013 r. umową na realizację programu, projektu lub zadania finansowanego w co najmniej 60% środkami, o których mowa w art. 5 ust. 1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pkt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2 ustawy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2 085 601,35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B31E67" w:rsidRPr="00B31E67" w:rsidTr="00B31E67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Rewitalizacja zabytkowej strefy centrum miasta Ścinawa poprzez przebudowę nawierzchni Rynku i przyległych ulic-etap I wraz z małą architekturą, zagospodarowaniem terenu -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RPDS.06,03,01-02-0092/17-00 z dnia 20.02.2019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8 652 300,37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1 741 222,76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4 434 094,78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2 192 982,89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7 361 572,89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1 290 727,48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85,08%</w:t>
            </w:r>
          </w:p>
        </w:tc>
      </w:tr>
      <w:tr w:rsidR="00B31E67" w:rsidRPr="00B31E67" w:rsidTr="00B31E67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Wydatki na wkład krajowy w związku z zawartą po dniu 1 stycznia 2013 r. umową na realizację programu, projektu lub zadania finansowanego w co najmniej 60% środkami, o których mowa w art. 5 ust. 1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pkt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2 ustawy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201 507,12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564 675,70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240 544,72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B31E67" w:rsidRPr="00B31E67" w:rsidTr="00B31E67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Wdrażanie strategii niskoemisyjnej poprzez ograniczenie ruchu zmotoryzowanych w centrum miasta Ścinawy - Ograniczenie niskiej emisji transportowej na terenie gminy Ścinawa w ramach kompleksowej strategii niskoemisyjnej, poprzez budowę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zintegregowanego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parkingu w formule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Park&amp;Ride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wraz z infrastrukturą drogową, łączącą parking ze szlakami komunikacyjnymi i atrakcjami turystycznymi oraz stanowiskami informacyjnymi dla zapewnienia spójności z publicznym transportem zbiorowym i dostarczenia informacji na temat funkcjonowania powstałej infrastruktury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RPDS.03.04.01-02-0022/16-00 z dnia 27.03.2018+aneks z dnia 03.09.2018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9 640 958,70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4 375 566,21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6 400 277,68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3 240 681,02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66,39%</w:t>
            </w:r>
          </w:p>
        </w:tc>
      </w:tr>
      <w:tr w:rsidR="00B31E67" w:rsidRPr="00B31E67" w:rsidTr="00B31E67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Wydatki na wkład krajowy w związku z zawartą po dniu 1 stycznia 2013 r. umową na realizację programu, projektu lub zadania finansowanego w co najmniej 60% środkami, o których mowa w art. 5 ust. 1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pkt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2 ustawy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1 522 339,31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B31E67" w:rsidRPr="00B31E67" w:rsidTr="00B31E67">
        <w:trPr>
          <w:trHeight w:val="825"/>
        </w:trPr>
        <w:tc>
          <w:tcPr>
            <w:tcW w:w="8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Przychody z tytułu kredytów, pożyczek, emisji papierów wartościowych powstające w związku z zawartą po dniu 1 stycznia 2013 r. umowa na realizację programu, projektu lub zadania finansowanego w co najmniej 60% środkami, o których mowa w art. 5 ust. 1 </w:t>
            </w:r>
            <w:proofErr w:type="spellStart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2 ustawy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3 809 447,78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564 675,70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1E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240 544,72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20B62" w:rsidRDefault="00B20B62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20B62" w:rsidRDefault="00B20B62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20B62" w:rsidRPr="00B31E67" w:rsidRDefault="00B20B62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67" w:rsidRPr="00B31E67" w:rsidRDefault="00B31E67" w:rsidP="00B3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B62" w:rsidRDefault="00B20B62" w:rsidP="00B20B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objaśnień</w:t>
      </w:r>
    </w:p>
    <w:tbl>
      <w:tblPr>
        <w:tblW w:w="25008" w:type="dxa"/>
        <w:tblInd w:w="-1348" w:type="dxa"/>
        <w:tblCellMar>
          <w:left w:w="70" w:type="dxa"/>
          <w:right w:w="70" w:type="dxa"/>
        </w:tblCellMar>
        <w:tblLook w:val="04A0"/>
      </w:tblPr>
      <w:tblGrid>
        <w:gridCol w:w="446"/>
        <w:gridCol w:w="1409"/>
        <w:gridCol w:w="851"/>
        <w:gridCol w:w="850"/>
        <w:gridCol w:w="851"/>
        <w:gridCol w:w="708"/>
        <w:gridCol w:w="851"/>
        <w:gridCol w:w="850"/>
        <w:gridCol w:w="851"/>
        <w:gridCol w:w="850"/>
        <w:gridCol w:w="993"/>
        <w:gridCol w:w="850"/>
        <w:gridCol w:w="851"/>
        <w:gridCol w:w="992"/>
        <w:gridCol w:w="850"/>
        <w:gridCol w:w="851"/>
        <w:gridCol w:w="709"/>
        <w:gridCol w:w="992"/>
        <w:gridCol w:w="850"/>
        <w:gridCol w:w="851"/>
        <w:gridCol w:w="850"/>
        <w:gridCol w:w="851"/>
        <w:gridCol w:w="850"/>
        <w:gridCol w:w="709"/>
        <w:gridCol w:w="851"/>
        <w:gridCol w:w="697"/>
        <w:gridCol w:w="709"/>
        <w:gridCol w:w="2185"/>
      </w:tblGrid>
      <w:tr w:rsidR="00DE6F6C" w:rsidRPr="00DE6F6C" w:rsidTr="00DE6F6C">
        <w:trPr>
          <w:trHeight w:val="40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bookmarkStart w:id="2" w:name="RANGE!A1:AG41"/>
            <w:proofErr w:type="spellStart"/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lp</w:t>
            </w:r>
            <w:bookmarkEnd w:id="2"/>
            <w:proofErr w:type="spellEnd"/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Wyszczególnienie umów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Wartość z umowy lub planowana</w:t>
            </w:r>
          </w:p>
        </w:tc>
        <w:tc>
          <w:tcPr>
            <w:tcW w:w="1940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Pozostały termin wykupu obligacji/spłaty pożyczki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</w:tr>
      <w:tr w:rsidR="00DE6F6C" w:rsidRPr="00DE6F6C" w:rsidTr="00DE6F6C">
        <w:trPr>
          <w:trHeight w:val="40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2042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RAZEM</w:t>
            </w:r>
          </w:p>
        </w:tc>
      </w:tr>
      <w:tr w:rsidR="00DE6F6C" w:rsidRPr="00DE6F6C" w:rsidTr="00DE6F6C">
        <w:trPr>
          <w:trHeight w:val="6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sumy pożyczek do 2014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79 955,00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772 058,88 </w:t>
            </w:r>
          </w:p>
        </w:tc>
      </w:tr>
      <w:tr w:rsidR="00DE6F6C" w:rsidRPr="00DE6F6C" w:rsidTr="00DE6F6C">
        <w:trPr>
          <w:trHeight w:val="40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pożyczki z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12 090,00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120 900,00 </w:t>
            </w:r>
          </w:p>
        </w:tc>
      </w:tr>
      <w:tr w:rsidR="00DE6F6C" w:rsidRPr="00DE6F6C" w:rsidTr="00DE6F6C">
        <w:trPr>
          <w:trHeight w:val="40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pożyczka z 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32 770,00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8 192,50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327 700,00 </w:t>
            </w:r>
          </w:p>
        </w:tc>
      </w:tr>
      <w:tr w:rsidR="00DE6F6C" w:rsidRPr="00DE6F6C" w:rsidTr="00DE6F6C">
        <w:trPr>
          <w:trHeight w:val="8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pożyczka z 2017 </w:t>
            </w:r>
            <w:proofErr w:type="spellStart"/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NFOŚiGW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34 500 000,00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475 000,00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2 000 000,00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2 000 000,00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2 000 000,00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2 450 000,00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2 600 000,00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1 975 000,00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34 500 000,00 </w:t>
            </w:r>
          </w:p>
        </w:tc>
      </w:tr>
      <w:tr w:rsidR="00DE6F6C" w:rsidRPr="00DE6F6C" w:rsidTr="00DE6F6C">
        <w:trPr>
          <w:trHeight w:val="8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Czcionka tekstu podstawowego" w:eastAsia="Times New Roman" w:hAnsi="Czcionka tekstu podstawowego" w:cs="Times New Roman"/>
                <w:b/>
                <w:bCs/>
                <w:sz w:val="10"/>
                <w:szCs w:val="10"/>
                <w:lang w:eastAsia="pl-PL"/>
              </w:rPr>
              <w:t>Ʃ pożyczki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124 815,00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44 860,00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44 860,00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44 860,00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444 860,00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444 860,00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519 860,00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832 770,00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832 770,00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808 192,50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2 000 000,00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2 000 000,00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2 000 000,00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2 450 000,00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2 600 000,00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1 975 000,00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C876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35 142 796,00 </w:t>
            </w:r>
          </w:p>
        </w:tc>
      </w:tr>
      <w:tr w:rsidR="00DE6F6C" w:rsidRPr="00DE6F6C" w:rsidTr="00DE6F6C">
        <w:trPr>
          <w:trHeight w:val="40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obligacje z 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11 980 000,00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930 000,00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                 10 980 000,00 zł </w:t>
            </w:r>
          </w:p>
        </w:tc>
      </w:tr>
      <w:tr w:rsidR="00DE6F6C" w:rsidRPr="00DE6F6C" w:rsidTr="00DE6F6C">
        <w:trPr>
          <w:trHeight w:val="116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PKO BP SA Umowa organizacji, prowadzenia i obsługi emisji obligacji  z dnia 24.06.2014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2 057 000,00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457 000,00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                   1 157 000,00 zł </w:t>
            </w:r>
          </w:p>
        </w:tc>
      </w:tr>
      <w:tr w:rsidR="00DE6F6C" w:rsidRPr="00DE6F6C" w:rsidTr="00DE6F6C">
        <w:trPr>
          <w:trHeight w:val="63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9,94%</w:t>
            </w:r>
          </w:p>
        </w:tc>
      </w:tr>
      <w:tr w:rsidR="00DE6F6C" w:rsidRPr="00DE6F6C" w:rsidTr="00DE6F6C">
        <w:trPr>
          <w:trHeight w:val="98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PKO BP SA Umowa organizacji, prowadzenia i obsługi emisji obligacji  z dnia 18.12.2014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</w:tr>
      <w:tr w:rsidR="00DE6F6C" w:rsidRPr="00DE6F6C" w:rsidTr="00DE6F6C">
        <w:trPr>
          <w:trHeight w:val="9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PKO BP SA Umowa organizacji, prowadzenia i obsługi emisji obligacji  z dnia 19.11.2015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1 181 000,00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181 000,00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1 181 000,00 </w:t>
            </w:r>
          </w:p>
        </w:tc>
      </w:tr>
      <w:tr w:rsidR="00DE6F6C" w:rsidRPr="00DE6F6C" w:rsidTr="00DE6F6C">
        <w:trPr>
          <w:trHeight w:val="57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243 723,59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20,64%</w:t>
            </w:r>
          </w:p>
        </w:tc>
      </w:tr>
      <w:tr w:rsidR="00DE6F6C" w:rsidRPr="00DE6F6C" w:rsidTr="00DE6F6C">
        <w:trPr>
          <w:trHeight w:val="94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PKO BP SA Umowa organizacji, prowadzenia i obsługi emisji obligacji  z dnia 22.11.2016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3 671 000,00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571 000,00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3 671 000,00 </w:t>
            </w:r>
          </w:p>
        </w:tc>
      </w:tr>
      <w:tr w:rsidR="00DE6F6C" w:rsidRPr="00DE6F6C" w:rsidTr="00DE6F6C">
        <w:trPr>
          <w:trHeight w:val="61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69 514,47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150 000,00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5,98%</w:t>
            </w:r>
          </w:p>
        </w:tc>
      </w:tr>
      <w:tr w:rsidR="00DE6F6C" w:rsidRPr="00DE6F6C" w:rsidTr="00DE6F6C">
        <w:trPr>
          <w:trHeight w:val="97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PKO BP SA Umowa organizacji, prowadzenia i obsługi emisji obligacji  z dnia 5.12.2017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2 350 000,00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600 000,00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2 350 000,00 </w:t>
            </w:r>
          </w:p>
        </w:tc>
      </w:tr>
      <w:tr w:rsidR="00DE6F6C" w:rsidRPr="00DE6F6C" w:rsidTr="00DE6F6C">
        <w:trPr>
          <w:trHeight w:val="58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321 751,29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13,69%</w:t>
            </w:r>
          </w:p>
        </w:tc>
      </w:tr>
      <w:tr w:rsidR="00DE6F6C" w:rsidRPr="00DE6F6C" w:rsidTr="00DE6F6C">
        <w:trPr>
          <w:trHeight w:val="115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PKO BP SA Aneks nr 1 z dnia 28.05.2018 do Umowy organizacji, prowadzenia i obsługi emisji obligacji  z dnia 5.12.2017 - emisja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721 000,00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371 000,00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721 000,00 </w:t>
            </w:r>
          </w:p>
        </w:tc>
      </w:tr>
      <w:tr w:rsidR="00DE6F6C" w:rsidRPr="00DE6F6C" w:rsidTr="00DE6F6C">
        <w:trPr>
          <w:trHeight w:val="48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100,00%</w:t>
            </w:r>
          </w:p>
        </w:tc>
      </w:tr>
      <w:tr w:rsidR="00DE6F6C" w:rsidRPr="00DE6F6C" w:rsidTr="00DE6F6C">
        <w:trPr>
          <w:trHeight w:val="8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Dom maklerski BDM S.A. Umowa o aranżację emisji i prowadzenie ewidencji obligacji z dnia 31 października 2018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4 788 000,00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488 000,00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4 788 000,00 </w:t>
            </w:r>
          </w:p>
        </w:tc>
      </w:tr>
      <w:tr w:rsidR="00DE6F6C" w:rsidRPr="00DE6F6C" w:rsidTr="00DE6F6C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500 000,00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164 308,80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34,76%</w:t>
            </w:r>
          </w:p>
        </w:tc>
      </w:tr>
      <w:tr w:rsidR="00DE6F6C" w:rsidRPr="00DE6F6C" w:rsidTr="00DE6F6C">
        <w:trPr>
          <w:trHeight w:val="79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Dom maklerski BDM S.A. Umowa o aranżację emisji i prowadzenie ewidencji obligacji z dnia 10 grudnia 2018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3 191 000,00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325 000,00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325 000,00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325 000,00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416 000,00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3 191 000,00 </w:t>
            </w:r>
          </w:p>
        </w:tc>
      </w:tr>
      <w:tr w:rsidR="00DE6F6C" w:rsidRPr="00DE6F6C" w:rsidTr="00DE6F6C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obligacje/kredyt 2019 PLANOWANE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6 855 000,00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355 000,00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6 855 000,00 </w:t>
            </w:r>
          </w:p>
        </w:tc>
      </w:tr>
      <w:tr w:rsidR="00DE6F6C" w:rsidRPr="00DE6F6C" w:rsidTr="00DE6F6C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559 447,78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55,57%</w:t>
            </w:r>
          </w:p>
        </w:tc>
      </w:tr>
      <w:tr w:rsidR="00DE6F6C" w:rsidRPr="00DE6F6C" w:rsidTr="00DE6F6C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obligacje/kredyt 2020 PLANOWANE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5 517 553,49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517 553,49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5 517 553,49 </w:t>
            </w:r>
          </w:p>
        </w:tc>
      </w:tr>
      <w:tr w:rsidR="00DE6F6C" w:rsidRPr="00DE6F6C" w:rsidTr="00DE6F6C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264 675,70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10,23%</w:t>
            </w:r>
          </w:p>
        </w:tc>
      </w:tr>
      <w:tr w:rsidR="00DE6F6C" w:rsidRPr="00DE6F6C" w:rsidTr="00DE6F6C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obligacje/kredyt 2021 PLANOWANE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2 615 125,03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215 125,03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2 615 125,03 </w:t>
            </w:r>
          </w:p>
        </w:tc>
      </w:tr>
      <w:tr w:rsidR="00DE6F6C" w:rsidRPr="00DE6F6C" w:rsidTr="00DE6F6C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 xml:space="preserve">240 544,72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9,20%</w:t>
            </w:r>
          </w:p>
        </w:tc>
      </w:tr>
      <w:tr w:rsidR="00DE6F6C" w:rsidRPr="00DE6F6C" w:rsidTr="00DE6F6C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obligacje/kredyt 2022 PLANOWANE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1 639 976,33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389 976,33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1 639 976,33 </w:t>
            </w:r>
          </w:p>
        </w:tc>
      </w:tr>
      <w:tr w:rsidR="00DE6F6C" w:rsidRPr="00DE6F6C" w:rsidTr="00DE6F6C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0,00%</w:t>
            </w:r>
          </w:p>
        </w:tc>
      </w:tr>
      <w:tr w:rsidR="00DE6F6C" w:rsidRPr="00DE6F6C" w:rsidTr="00DE6F6C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obligacje/kredyt 2023 PLANOWANE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1 479 874,54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279 874,54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1 479 874,54 </w:t>
            </w:r>
          </w:p>
        </w:tc>
      </w:tr>
      <w:tr w:rsidR="00DE6F6C" w:rsidRPr="00DE6F6C" w:rsidTr="00DE6F6C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w tym wyłączenia art. 243 ust 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DE6F6C" w:rsidRPr="00DE6F6C" w:rsidTr="00DE6F6C">
        <w:trPr>
          <w:trHeight w:val="70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Czcionka tekstu podstawowego" w:eastAsia="Times New Roman" w:hAnsi="Czcionka tekstu podstawowego" w:cs="Times New Roman"/>
                <w:b/>
                <w:bCs/>
                <w:sz w:val="10"/>
                <w:szCs w:val="10"/>
                <w:lang w:eastAsia="pl-PL"/>
              </w:rPr>
              <w:t>Ʃ obligacje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47 056 553,06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2 475 000,00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2 982 000,00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2 831 000,00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3 225 000,00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3 171 000,00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2 350 000,00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3 350 000,00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3 250 000,00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3 350 000,00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3 450 000,00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3 935 850,87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2 880 000,00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2 353 125,03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1 750 000,00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1 821 000,00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1 250 000,00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872 553,49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40 485 678,52 </w:t>
            </w:r>
          </w:p>
        </w:tc>
      </w:tr>
      <w:tr w:rsidR="00DE6F6C" w:rsidRPr="00DE6F6C" w:rsidTr="00DE6F6C">
        <w:trPr>
          <w:trHeight w:val="70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Czcionka tekstu podstawowego" w:eastAsia="Times New Roman" w:hAnsi="Czcionka tekstu podstawowego" w:cs="Times New Roman"/>
                <w:b/>
                <w:bCs/>
                <w:sz w:val="10"/>
                <w:szCs w:val="10"/>
                <w:lang w:eastAsia="pl-PL"/>
              </w:rPr>
              <w:t>Rozchody razem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2 599 815,00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3 026 860,00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2 875 860,00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3 269 860,00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3 615 860,00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2 794 860,00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3 869 860,00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4 082 770,00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4 182 770,00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4 258 192,50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5 935 850,87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4 880 000,00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4 353 125,03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3 950 000,00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4 021 000,00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3 450 000,00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3 072 553,49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2 200 000,00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2 450 000,00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2 600 000,00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 </w:t>
            </w:r>
          </w:p>
        </w:tc>
      </w:tr>
      <w:tr w:rsidR="00DE6F6C" w:rsidRPr="00DE6F6C" w:rsidTr="00DE6F6C">
        <w:trPr>
          <w:trHeight w:val="63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>Razem Wyłączenia (obligacje, pożyczki)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821 751,29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1 100 000,00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1 282 767,28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450 000,00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559 447,78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sz w:val="10"/>
                <w:szCs w:val="10"/>
                <w:lang w:eastAsia="pl-PL"/>
              </w:rPr>
              <w:t xml:space="preserve">7 268 312,10 </w:t>
            </w:r>
          </w:p>
        </w:tc>
      </w:tr>
      <w:tr w:rsidR="00DE6F6C" w:rsidRPr="00DE6F6C" w:rsidTr="00DE6F6C">
        <w:trPr>
          <w:trHeight w:val="97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color w:val="953735"/>
                <w:sz w:val="10"/>
                <w:szCs w:val="10"/>
                <w:lang w:eastAsia="pl-PL"/>
              </w:rPr>
              <w:t>wiersz 5.1.1.2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>kwota przypadających na dany rok kwot ustawowych wyłączeń określonych w art. 243 ust. 3a ustawy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color w:val="953735"/>
                <w:sz w:val="10"/>
                <w:szCs w:val="10"/>
                <w:lang w:eastAsia="pl-PL"/>
              </w:rPr>
              <w:t>WPF 2019 21_05_2019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821 751,29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800 000,00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1 100 000,00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1 282 767,28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450 000,00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200 000,00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300 000,00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650 000,00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559 447,78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Times New Roman" w:eastAsia="Times New Roman" w:hAnsi="Times New Roman" w:cs="Times New Roman"/>
                <w:color w:val="953735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953735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953735"/>
                <w:sz w:val="10"/>
                <w:szCs w:val="10"/>
                <w:lang w:eastAsia="pl-PL"/>
              </w:rPr>
              <w:t xml:space="preserve">7 268 312,10 </w:t>
            </w:r>
          </w:p>
        </w:tc>
      </w:tr>
      <w:tr w:rsidR="00DE6F6C" w:rsidRPr="00DE6F6C" w:rsidTr="00DE6F6C">
        <w:trPr>
          <w:trHeight w:val="13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>RÓŻNICE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F6C" w:rsidRPr="00DE6F6C" w:rsidRDefault="00DE6F6C" w:rsidP="00DE6F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</w:pPr>
            <w:r w:rsidRPr="00DE6F6C">
              <w:rPr>
                <w:rFonts w:ascii="Arial CE" w:eastAsia="Times New Roman" w:hAnsi="Arial CE" w:cs="Times New Roman"/>
                <w:b/>
                <w:bCs/>
                <w:color w:val="FF0000"/>
                <w:sz w:val="10"/>
                <w:szCs w:val="10"/>
                <w:lang w:eastAsia="pl-PL"/>
              </w:rPr>
              <w:t xml:space="preserve">0,00 </w:t>
            </w:r>
          </w:p>
        </w:tc>
      </w:tr>
    </w:tbl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67" w:rsidRPr="00F57ED0" w:rsidRDefault="00B31E67" w:rsidP="006E04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1E67" w:rsidRPr="00F57ED0" w:rsidSect="00B20B62">
      <w:footerReference w:type="default" r:id="rId8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6C" w:rsidRDefault="00DE6F6C" w:rsidP="005D69C7">
      <w:pPr>
        <w:spacing w:after="0" w:line="240" w:lineRule="auto"/>
      </w:pPr>
      <w:r>
        <w:separator/>
      </w:r>
    </w:p>
  </w:endnote>
  <w:endnote w:type="continuationSeparator" w:id="1">
    <w:p w:rsidR="00DE6F6C" w:rsidRDefault="00DE6F6C" w:rsidP="005D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339547"/>
      <w:docPartObj>
        <w:docPartGallery w:val="Page Numbers (Bottom of Page)"/>
        <w:docPartUnique/>
      </w:docPartObj>
    </w:sdtPr>
    <w:sdtContent>
      <w:p w:rsidR="00DE6F6C" w:rsidRDefault="00DE6F6C">
        <w:pPr>
          <w:pStyle w:val="Stopka"/>
          <w:jc w:val="right"/>
        </w:pPr>
        <w:fldSimple w:instr="PAGE   \* MERGEFORMAT">
          <w:r w:rsidR="00FA6416">
            <w:rPr>
              <w:noProof/>
            </w:rPr>
            <w:t>1</w:t>
          </w:r>
        </w:fldSimple>
      </w:p>
    </w:sdtContent>
  </w:sdt>
  <w:p w:rsidR="00DE6F6C" w:rsidRDefault="00DE6F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6C" w:rsidRDefault="00DE6F6C" w:rsidP="005D69C7">
      <w:pPr>
        <w:spacing w:after="0" w:line="240" w:lineRule="auto"/>
      </w:pPr>
      <w:r>
        <w:separator/>
      </w:r>
    </w:p>
  </w:footnote>
  <w:footnote w:type="continuationSeparator" w:id="1">
    <w:p w:rsidR="00DE6F6C" w:rsidRDefault="00DE6F6C" w:rsidP="005D6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927"/>
    <w:rsid w:val="00023256"/>
    <w:rsid w:val="000A31FB"/>
    <w:rsid w:val="000A3F15"/>
    <w:rsid w:val="00130CAF"/>
    <w:rsid w:val="00195148"/>
    <w:rsid w:val="001D39DE"/>
    <w:rsid w:val="0022239D"/>
    <w:rsid w:val="00292052"/>
    <w:rsid w:val="002E3704"/>
    <w:rsid w:val="002F1E86"/>
    <w:rsid w:val="00346A0F"/>
    <w:rsid w:val="003610C3"/>
    <w:rsid w:val="003B31C2"/>
    <w:rsid w:val="00401081"/>
    <w:rsid w:val="00465F7D"/>
    <w:rsid w:val="004926B3"/>
    <w:rsid w:val="005106BC"/>
    <w:rsid w:val="005A43F1"/>
    <w:rsid w:val="005B5F42"/>
    <w:rsid w:val="005D69C7"/>
    <w:rsid w:val="00605CAC"/>
    <w:rsid w:val="006E04B9"/>
    <w:rsid w:val="006E227D"/>
    <w:rsid w:val="007451F2"/>
    <w:rsid w:val="00812DDE"/>
    <w:rsid w:val="008527D0"/>
    <w:rsid w:val="00874764"/>
    <w:rsid w:val="00896625"/>
    <w:rsid w:val="008C1782"/>
    <w:rsid w:val="0096373A"/>
    <w:rsid w:val="00967BB5"/>
    <w:rsid w:val="009E516D"/>
    <w:rsid w:val="00AB6072"/>
    <w:rsid w:val="00AE7BA8"/>
    <w:rsid w:val="00B20B62"/>
    <w:rsid w:val="00B31E67"/>
    <w:rsid w:val="00B77927"/>
    <w:rsid w:val="00C23A8E"/>
    <w:rsid w:val="00C45D40"/>
    <w:rsid w:val="00C57259"/>
    <w:rsid w:val="00C82882"/>
    <w:rsid w:val="00D04E07"/>
    <w:rsid w:val="00DE6F6C"/>
    <w:rsid w:val="00DF6BDC"/>
    <w:rsid w:val="00E57FFC"/>
    <w:rsid w:val="00EA6BF5"/>
    <w:rsid w:val="00EB1C20"/>
    <w:rsid w:val="00F06CCA"/>
    <w:rsid w:val="00F352C7"/>
    <w:rsid w:val="00F55B27"/>
    <w:rsid w:val="00F5603C"/>
    <w:rsid w:val="00F57ED0"/>
    <w:rsid w:val="00F93EA3"/>
    <w:rsid w:val="00FA6416"/>
    <w:rsid w:val="00FF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ED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0CAF"/>
    <w:pPr>
      <w:suppressAutoHyphens/>
      <w:overflowPunct w:val="0"/>
      <w:autoSpaceDE w:val="0"/>
      <w:autoSpaceDN w:val="0"/>
      <w:adjustRightInd w:val="0"/>
      <w:spacing w:after="120" w:line="276" w:lineRule="auto"/>
      <w:textAlignment w:val="baseline"/>
    </w:pPr>
    <w:rPr>
      <w:rFonts w:ascii="SimSun" w:eastAsia="SimSun" w:hAnsi="Calibri" w:cs="Times New Roman"/>
      <w:kern w:val="1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CAF"/>
    <w:rPr>
      <w:rFonts w:ascii="SimSun" w:eastAsia="SimSun" w:hAnsi="Calibri" w:cs="Times New Roman"/>
      <w:kern w:val="1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1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9C7"/>
  </w:style>
  <w:style w:type="paragraph" w:styleId="Stopka">
    <w:name w:val="footer"/>
    <w:basedOn w:val="Normalny"/>
    <w:link w:val="StopkaZnak"/>
    <w:uiPriority w:val="99"/>
    <w:unhideWhenUsed/>
    <w:rsid w:val="005D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9C7"/>
  </w:style>
  <w:style w:type="character" w:styleId="Hipercze">
    <w:name w:val="Hyperlink"/>
    <w:basedOn w:val="Domylnaczcionkaakapitu"/>
    <w:uiPriority w:val="99"/>
    <w:semiHidden/>
    <w:unhideWhenUsed/>
    <w:rsid w:val="00B20B6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20B62"/>
    <w:rPr>
      <w:color w:val="800080"/>
      <w:u w:val="single"/>
    </w:rPr>
  </w:style>
  <w:style w:type="paragraph" w:customStyle="1" w:styleId="xl66">
    <w:name w:val="xl66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7">
    <w:name w:val="xl67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8">
    <w:name w:val="xl68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10"/>
      <w:szCs w:val="10"/>
      <w:lang w:eastAsia="pl-PL"/>
    </w:rPr>
  </w:style>
  <w:style w:type="paragraph" w:customStyle="1" w:styleId="xl69">
    <w:name w:val="xl69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70">
    <w:name w:val="xl70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1">
    <w:name w:val="xl71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2">
    <w:name w:val="xl72"/>
    <w:basedOn w:val="Normalny"/>
    <w:rsid w:val="00B20B6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3">
    <w:name w:val="xl73"/>
    <w:basedOn w:val="Normalny"/>
    <w:rsid w:val="00B20B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4">
    <w:name w:val="xl74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5">
    <w:name w:val="xl75"/>
    <w:basedOn w:val="Normalny"/>
    <w:rsid w:val="00B2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76">
    <w:name w:val="xl76"/>
    <w:basedOn w:val="Normalny"/>
    <w:rsid w:val="00B20B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77">
    <w:name w:val="xl77"/>
    <w:basedOn w:val="Normalny"/>
    <w:rsid w:val="00B20B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8">
    <w:name w:val="xl78"/>
    <w:basedOn w:val="Normalny"/>
    <w:rsid w:val="00B20B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79">
    <w:name w:val="xl79"/>
    <w:basedOn w:val="Normalny"/>
    <w:rsid w:val="00B20B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80">
    <w:name w:val="xl80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1">
    <w:name w:val="xl81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2">
    <w:name w:val="xl82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3">
    <w:name w:val="xl83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4">
    <w:name w:val="xl84"/>
    <w:basedOn w:val="Normalny"/>
    <w:rsid w:val="00B20B6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5">
    <w:name w:val="xl85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86">
    <w:name w:val="xl86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87">
    <w:name w:val="xl87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88">
    <w:name w:val="xl88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89">
    <w:name w:val="xl89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90">
    <w:name w:val="xl90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91">
    <w:name w:val="xl91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C8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2">
    <w:name w:val="xl92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C876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10"/>
      <w:szCs w:val="10"/>
      <w:lang w:eastAsia="pl-PL"/>
    </w:rPr>
  </w:style>
  <w:style w:type="paragraph" w:customStyle="1" w:styleId="xl93">
    <w:name w:val="xl93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C8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4">
    <w:name w:val="xl94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C8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95">
    <w:name w:val="xl95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6">
    <w:name w:val="xl96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97">
    <w:name w:val="xl97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98">
    <w:name w:val="xl98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0"/>
      <w:szCs w:val="10"/>
      <w:lang w:eastAsia="pl-PL"/>
    </w:rPr>
  </w:style>
  <w:style w:type="paragraph" w:customStyle="1" w:styleId="xl99">
    <w:name w:val="xl99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100">
    <w:name w:val="xl100"/>
    <w:basedOn w:val="Normalny"/>
    <w:rsid w:val="00B2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101">
    <w:name w:val="xl101"/>
    <w:basedOn w:val="Normalny"/>
    <w:rsid w:val="00B2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2">
    <w:name w:val="xl102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3">
    <w:name w:val="xl103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pl-PL"/>
    </w:rPr>
  </w:style>
  <w:style w:type="paragraph" w:customStyle="1" w:styleId="xl104">
    <w:name w:val="xl104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05">
    <w:name w:val="xl105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6">
    <w:name w:val="xl106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10"/>
      <w:szCs w:val="10"/>
      <w:lang w:eastAsia="pl-PL"/>
    </w:rPr>
  </w:style>
  <w:style w:type="paragraph" w:customStyle="1" w:styleId="xl107">
    <w:name w:val="xl107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8">
    <w:name w:val="xl108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09">
    <w:name w:val="xl109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10">
    <w:name w:val="xl110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10"/>
      <w:szCs w:val="10"/>
      <w:lang w:eastAsia="pl-PL"/>
    </w:rPr>
  </w:style>
  <w:style w:type="paragraph" w:customStyle="1" w:styleId="xl111">
    <w:name w:val="xl111"/>
    <w:basedOn w:val="Normalny"/>
    <w:rsid w:val="00B2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12">
    <w:name w:val="xl112"/>
    <w:basedOn w:val="Normalny"/>
    <w:rsid w:val="00B20B6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13">
    <w:name w:val="xl113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14">
    <w:name w:val="xl114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5">
    <w:name w:val="xl115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6">
    <w:name w:val="xl116"/>
    <w:basedOn w:val="Normalny"/>
    <w:rsid w:val="00B20B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117">
    <w:name w:val="xl117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10"/>
      <w:szCs w:val="10"/>
      <w:lang w:eastAsia="pl-PL"/>
    </w:rPr>
  </w:style>
  <w:style w:type="paragraph" w:customStyle="1" w:styleId="xl118">
    <w:name w:val="xl118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10"/>
      <w:szCs w:val="10"/>
      <w:lang w:eastAsia="pl-PL"/>
    </w:rPr>
  </w:style>
  <w:style w:type="paragraph" w:customStyle="1" w:styleId="xl119">
    <w:name w:val="xl119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10"/>
      <w:szCs w:val="10"/>
      <w:lang w:eastAsia="pl-PL"/>
    </w:rPr>
  </w:style>
  <w:style w:type="paragraph" w:customStyle="1" w:styleId="xl120">
    <w:name w:val="xl120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10"/>
      <w:szCs w:val="10"/>
      <w:lang w:eastAsia="pl-PL"/>
    </w:rPr>
  </w:style>
  <w:style w:type="paragraph" w:customStyle="1" w:styleId="xl121">
    <w:name w:val="xl121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53735"/>
      <w:sz w:val="10"/>
      <w:szCs w:val="10"/>
      <w:lang w:eastAsia="pl-PL"/>
    </w:rPr>
  </w:style>
  <w:style w:type="paragraph" w:customStyle="1" w:styleId="xl122">
    <w:name w:val="xl122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53735"/>
      <w:sz w:val="10"/>
      <w:szCs w:val="10"/>
      <w:lang w:eastAsia="pl-PL"/>
    </w:rPr>
  </w:style>
  <w:style w:type="paragraph" w:customStyle="1" w:styleId="xl123">
    <w:name w:val="xl123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53735"/>
      <w:sz w:val="10"/>
      <w:szCs w:val="10"/>
      <w:lang w:eastAsia="pl-PL"/>
    </w:rPr>
  </w:style>
  <w:style w:type="paragraph" w:customStyle="1" w:styleId="xl124">
    <w:name w:val="xl124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0"/>
      <w:szCs w:val="10"/>
      <w:lang w:eastAsia="pl-PL"/>
    </w:rPr>
  </w:style>
  <w:style w:type="paragraph" w:customStyle="1" w:styleId="xl125">
    <w:name w:val="xl125"/>
    <w:basedOn w:val="Normalny"/>
    <w:rsid w:val="00B20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0"/>
      <w:szCs w:val="1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C5F7-3B03-4299-A4AE-25194773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2855</Words>
  <Characters>17132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MDawedowska</dc:creator>
  <cp:keywords/>
  <dc:description/>
  <cp:lastModifiedBy>user</cp:lastModifiedBy>
  <cp:revision>9</cp:revision>
  <cp:lastPrinted>2019-05-20T08:34:00Z</cp:lastPrinted>
  <dcterms:created xsi:type="dcterms:W3CDTF">2019-05-20T09:22:00Z</dcterms:created>
  <dcterms:modified xsi:type="dcterms:W3CDTF">2019-05-22T11:55:00Z</dcterms:modified>
</cp:coreProperties>
</file>