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D82C" w14:textId="77777777" w:rsidR="002E7925" w:rsidRDefault="002E7925">
      <w:pPr>
        <w:ind w:left="0" w:firstLine="0"/>
      </w:pPr>
      <w:bookmarkStart w:id="0" w:name="_GoBack"/>
    </w:p>
    <w:p w14:paraId="4F68E0FB" w14:textId="261EAE5B" w:rsidR="002E7925" w:rsidRPr="00902686" w:rsidRDefault="00D270DC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t>JRP</w:t>
      </w:r>
      <w:r w:rsidR="00902686">
        <w:t>271.5.2017</w:t>
      </w:r>
      <w:r>
        <w:t xml:space="preserve">                                                                           </w:t>
      </w:r>
      <w:r w:rsidR="00902686">
        <w:tab/>
      </w:r>
      <w:r w:rsidR="00902686">
        <w:tab/>
      </w:r>
      <w:r w:rsidR="00902686">
        <w:tab/>
      </w:r>
      <w:r w:rsidR="00902686">
        <w:tab/>
      </w:r>
      <w:r w:rsidR="00902686">
        <w:tab/>
      </w:r>
      <w:r w:rsidR="00902686">
        <w:tab/>
      </w:r>
      <w:r w:rsidR="00902686">
        <w:tab/>
      </w:r>
      <w:r w:rsidR="00902686">
        <w:tab/>
      </w:r>
      <w:r w:rsidRPr="00902686">
        <w:rPr>
          <w:rFonts w:ascii="Times New Roman" w:hAnsi="Times New Roman" w:cs="Times New Roman"/>
          <w:sz w:val="24"/>
          <w:szCs w:val="24"/>
        </w:rPr>
        <w:t xml:space="preserve"> Ścinawa, </w:t>
      </w:r>
      <w:r w:rsidR="00902686" w:rsidRPr="00902686">
        <w:rPr>
          <w:rFonts w:ascii="Times New Roman" w:hAnsi="Times New Roman" w:cs="Times New Roman"/>
          <w:sz w:val="24"/>
          <w:szCs w:val="24"/>
        </w:rPr>
        <w:t>13.10.2017r.</w:t>
      </w:r>
    </w:p>
    <w:p w14:paraId="43F78A73" w14:textId="77777777" w:rsidR="00902686" w:rsidRPr="00902686" w:rsidRDefault="00902686" w:rsidP="00902686">
      <w:pPr>
        <w:spacing w:line="240" w:lineRule="auto"/>
        <w:ind w:left="9252" w:firstLine="108"/>
        <w:rPr>
          <w:rFonts w:ascii="Times New Roman" w:hAnsi="Times New Roman" w:cs="Times New Roman"/>
          <w:b/>
          <w:sz w:val="24"/>
          <w:szCs w:val="24"/>
        </w:rPr>
      </w:pPr>
    </w:p>
    <w:p w14:paraId="7F9BBA83" w14:textId="77777777" w:rsidR="00902686" w:rsidRPr="00902686" w:rsidRDefault="00902686" w:rsidP="00902686">
      <w:pPr>
        <w:spacing w:line="240" w:lineRule="auto"/>
        <w:ind w:left="9252" w:firstLine="108"/>
        <w:rPr>
          <w:rFonts w:ascii="Times New Roman" w:hAnsi="Times New Roman" w:cs="Times New Roman"/>
          <w:b/>
          <w:sz w:val="24"/>
          <w:szCs w:val="24"/>
        </w:rPr>
      </w:pPr>
    </w:p>
    <w:p w14:paraId="058BE497" w14:textId="0A873227" w:rsidR="002E7925" w:rsidRPr="00902686" w:rsidRDefault="00D270DC" w:rsidP="00902686">
      <w:pPr>
        <w:spacing w:line="240" w:lineRule="auto"/>
        <w:ind w:left="9252" w:firstLine="108"/>
        <w:rPr>
          <w:rFonts w:ascii="Times New Roman" w:hAnsi="Times New Roman" w:cs="Times New Roman"/>
          <w:b/>
          <w:sz w:val="24"/>
          <w:szCs w:val="24"/>
        </w:rPr>
      </w:pPr>
      <w:r w:rsidRPr="00902686"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14:paraId="62CD1B71" w14:textId="77777777" w:rsidR="002E7925" w:rsidRPr="00902686" w:rsidRDefault="002E7925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1A2ACCB" w14:textId="77777777" w:rsidR="002E7925" w:rsidRPr="00902686" w:rsidRDefault="002E7925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CBD36C" w14:textId="77777777" w:rsidR="002E7925" w:rsidRPr="00902686" w:rsidRDefault="002E7925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7A8A76" w14:textId="77777777" w:rsidR="002E7925" w:rsidRPr="00902686" w:rsidRDefault="00D270DC" w:rsidP="00902686">
      <w:pPr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902686">
        <w:rPr>
          <w:rFonts w:ascii="Times New Roman" w:hAnsi="Times New Roman" w:cs="Times New Roman"/>
          <w:sz w:val="24"/>
          <w:szCs w:val="24"/>
        </w:rPr>
        <w:t>Dotyczy:  „Budowa kanalizacji sanitarnej oraz budowa i przebudowa sieci wodociągowej magistralnej wraz z budową hydroforni na terenie wiejskim aglomeracji Ścinawa” - postępowanie prowadzone w trybie przetargu nieograniczonego zgodnie z Ustawą Prawo Zamówie</w:t>
      </w:r>
      <w:r w:rsidRPr="00902686">
        <w:rPr>
          <w:rFonts w:ascii="Times New Roman" w:hAnsi="Times New Roman" w:cs="Times New Roman"/>
          <w:sz w:val="24"/>
          <w:szCs w:val="24"/>
        </w:rPr>
        <w:t>ń Publicznych, oznaczenie postępowania:</w:t>
      </w:r>
    </w:p>
    <w:p w14:paraId="0E1E9B80" w14:textId="77777777" w:rsidR="002E7925" w:rsidRPr="00902686" w:rsidRDefault="00D270DC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2686">
        <w:rPr>
          <w:rFonts w:ascii="Times New Roman" w:hAnsi="Times New Roman" w:cs="Times New Roman"/>
          <w:sz w:val="24"/>
          <w:szCs w:val="24"/>
        </w:rPr>
        <w:t>JRP.271.5.2017 ; Ogłoszenie nr Dz.U/S 183-374194-2017 PL z dnia 23/09/2017.</w:t>
      </w:r>
    </w:p>
    <w:p w14:paraId="47402DAE" w14:textId="77777777" w:rsidR="002E7925" w:rsidRPr="00902686" w:rsidRDefault="002E7925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253E30" w14:textId="77777777" w:rsidR="002E7925" w:rsidRPr="00902686" w:rsidRDefault="00D270DC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2686">
        <w:rPr>
          <w:rFonts w:ascii="Times New Roman" w:hAnsi="Times New Roman" w:cs="Times New Roman"/>
          <w:sz w:val="24"/>
          <w:szCs w:val="24"/>
        </w:rPr>
        <w:t>Postępowanie jest prowadzone w trybie przetargu nieograniczonego, zgodnie z ustawą z dnia 29 stycznia 2004 r. Prawo zamówień publicznych (D</w:t>
      </w:r>
      <w:r w:rsidRPr="00902686">
        <w:rPr>
          <w:rFonts w:ascii="Times New Roman" w:hAnsi="Times New Roman" w:cs="Times New Roman"/>
          <w:sz w:val="24"/>
          <w:szCs w:val="24"/>
        </w:rPr>
        <w:t>z. U. 2016 Nr 0, , poz. 2260 z późn. zm.).</w:t>
      </w:r>
    </w:p>
    <w:p w14:paraId="23CF5FFA" w14:textId="77777777" w:rsidR="002E7925" w:rsidRPr="00902686" w:rsidRDefault="00D270DC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2686">
        <w:rPr>
          <w:rFonts w:ascii="Times New Roman" w:hAnsi="Times New Roman" w:cs="Times New Roman"/>
          <w:sz w:val="24"/>
          <w:szCs w:val="24"/>
        </w:rPr>
        <w:t>Działając na podstawie art. 38 ustawy z dnia 29 stycznia 2004 r. Prawo zamówień publicznych informujemy, że do Zamawiającego wpłynęły wnioski o wyjaśnienie treści Specyfikacji Istotnych Warunków Zamówienia na któr</w:t>
      </w:r>
      <w:r w:rsidRPr="00902686">
        <w:rPr>
          <w:rFonts w:ascii="Times New Roman" w:hAnsi="Times New Roman" w:cs="Times New Roman"/>
          <w:sz w:val="24"/>
          <w:szCs w:val="24"/>
        </w:rPr>
        <w:t>e, zgodnie z art. 38 ust. 1 pkt.1 oraz ust 2, bez ujawniania źródła zapytania Zamawiający udziela odpowiedzi:</w:t>
      </w:r>
    </w:p>
    <w:p w14:paraId="65A1B78F" w14:textId="77777777" w:rsidR="002E7925" w:rsidRPr="00902686" w:rsidRDefault="00D270DC" w:rsidP="00902686">
      <w:pPr>
        <w:widowControl w:val="0"/>
        <w:spacing w:before="0"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  <w:sectPr w:rsidR="002E7925" w:rsidRPr="00902686">
          <w:headerReference w:type="default" r:id="rId8"/>
          <w:pgSz w:w="16838" w:h="11906"/>
          <w:pgMar w:top="1417" w:right="1417" w:bottom="1417" w:left="1417" w:header="0" w:footer="708" w:gutter="0"/>
          <w:pgNumType w:start="1"/>
          <w:cols w:space="708"/>
        </w:sectPr>
      </w:pPr>
      <w:r w:rsidRPr="00902686">
        <w:rPr>
          <w:rFonts w:ascii="Times New Roman" w:hAnsi="Times New Roman" w:cs="Times New Roman"/>
          <w:sz w:val="24"/>
          <w:szCs w:val="24"/>
        </w:rPr>
        <w:br w:type="page"/>
      </w:r>
    </w:p>
    <w:p w14:paraId="080BDC91" w14:textId="77777777" w:rsidR="002E7925" w:rsidRPr="00902686" w:rsidRDefault="002E7925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331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96"/>
        <w:gridCol w:w="4829"/>
        <w:gridCol w:w="6091"/>
      </w:tblGrid>
      <w:tr w:rsidR="002E7925" w:rsidRPr="00902686" w14:paraId="03AF028D" w14:textId="77777777" w:rsidTr="00902686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6491" w14:textId="77777777" w:rsidR="002E7925" w:rsidRPr="00902686" w:rsidRDefault="00D270DC" w:rsidP="0090268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Data wpływu zapytań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E9DD" w14:textId="77777777" w:rsidR="002E7925" w:rsidRPr="00902686" w:rsidRDefault="00D270DC" w:rsidP="0090268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Pytania Wykonawców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9F4D" w14:textId="77777777" w:rsidR="002E7925" w:rsidRPr="00902686" w:rsidRDefault="00D270DC" w:rsidP="0090268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Odpowiedź  Zamawiającego</w:t>
            </w:r>
          </w:p>
        </w:tc>
      </w:tr>
      <w:tr w:rsidR="002E7925" w:rsidRPr="00902686" w14:paraId="48BF64E8" w14:textId="77777777" w:rsidTr="00902686">
        <w:trPr>
          <w:trHeight w:val="220"/>
        </w:trPr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89D3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211631C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DB99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C5FC9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8EBE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7D802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750F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79FE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F24B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0C2E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E785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DCF8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7CF1E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  <w:t>06.10.2017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FE16E23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366B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W części opisowej pkt. 2.2.7.- Zajęcie pasa drogowego zawarta jest informacja, że koszty zajęcia pasa drogowego wraz z kosztami administracyjnymi należy wliczyć w Cenę Kontraktową, z wyjątkiem kosztów dot. zajęcia pasa w drogach gminnych. Prosimy o potw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ierdzenie tego zapisu oraz podanie wysokości obowiązujących stawek za zajęcie dróg krajowych, wojewódzkich i powiatowych. Prosimy też o wyjaśnienie co mają zawierać w koszty administracyjne związane z zajęciem pasa drogowego.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6A89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potwierdza zapis.</w:t>
            </w:r>
          </w:p>
          <w:p w14:paraId="08EA8A24" w14:textId="48DC4D6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Wysokość stawek  za zajęcie dróg krajowych określa ROZPORZĄDZENIE</w:t>
            </w:r>
            <w:r w:rsidR="0090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MINISTRA INFRASTRUKTURY z dnia 18 lipca 2011 r.w sprawie wysokości stawek opłat za zajęcie pasa drogowego dróg, których zarządcą jest Generalny Dyrektor Dróg Krajowych i Autostrad (Dz.U.2014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.1608 t.j. z dnia 2014.11.18).</w:t>
            </w:r>
          </w:p>
          <w:p w14:paraId="28C23336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Opłaty za zajęcie pasa drogowego drogi wojewódzkiej w celu prowadzenia robót oraz umieszczenia urządzeń infrastruktury technicznej lub obiektów budowlanych niezwiązanych z potrzebami zarządzania drogami lub potrzebami ruchu d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rogowego naliczane są zgodnie z uchwałą Nr L/1775/14 Sejmiku Województwa Dolnośląskiego z dnia 29 maja 2014 roku w sprawie wysokości stawek opłat za zajęcie pasa drogowego dróg wojewódzkich. Uchwała w załączeniu</w:t>
            </w:r>
          </w:p>
          <w:p w14:paraId="1FC8ED3C" w14:textId="77777777" w:rsid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informuje, iż zgodnie z podpisan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ym porozumieniem  z Województwem Dolnośląskim, na odcinkach objętych tym porozumieniem, opłaty za zajęcie pasa drogowego nie będą naliczane (par. 2 ust. 14 porozumienia) - Porozumienie w załączeniu.</w:t>
            </w:r>
          </w:p>
          <w:p w14:paraId="5F909560" w14:textId="15C02682" w:rsidR="002E7925" w:rsidRPr="00902686" w:rsidRDefault="00D270DC" w:rsidP="00A439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informuje, iż zgodnie z podpisanym porozumie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niem  z Powiatem Lubińskim na odcinkach objętych tym porozumieniem, opłaty za zajęcie pasa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drogowego nie będą naliczane (par. 2 ust. 14 porozumienia) - Porozumienie w załączeniu.</w:t>
            </w:r>
          </w:p>
        </w:tc>
      </w:tr>
      <w:tr w:rsidR="002E7925" w:rsidRPr="00902686" w14:paraId="507BE6FF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FABC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F210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2. Prosimy o potwierdzenie zapisu w części opisowej pkt. 2.2.8.- Wycinka drzew mówiącego, że opłaty administracyjne związane z wycinką drzew i krzewów ponosił będzie Zamawiający.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1565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potwierdza zapis.</w:t>
            </w:r>
          </w:p>
          <w:p w14:paraId="7D599C54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Niemniej jednak Wykonawca projektując  przedmi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ot zamówienia zgodnie z PFU  - OPZ wod-kan w części dotyczącej wycinki drzew:</w:t>
            </w:r>
          </w:p>
          <w:p w14:paraId="71CF3E25" w14:textId="77777777" w:rsidR="002E7925" w:rsidRPr="00902686" w:rsidRDefault="00D270DC" w:rsidP="00902686">
            <w:pPr>
              <w:spacing w:before="0" w:after="0" w:line="240" w:lineRule="auto"/>
              <w:ind w:left="70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Wykonawca jest zobowiązany do uzgodnienia na etapie sporządzania Dokumentacji projektowej z Zamawiającym występujących kolizji z drzewami lub krzewami.</w:t>
            </w:r>
          </w:p>
          <w:p w14:paraId="3690068E" w14:textId="77777777" w:rsidR="002E7925" w:rsidRPr="00902686" w:rsidRDefault="00D270DC" w:rsidP="00902686">
            <w:pPr>
              <w:spacing w:before="0" w:after="0" w:line="240" w:lineRule="auto"/>
              <w:ind w:left="70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Wykonawca winien projektować Roboty w sposób unikający kolizję z drzewami, a ich wycinkę traktować jako ostateczne rozwiązanie.</w:t>
            </w:r>
          </w:p>
          <w:p w14:paraId="4E584BD4" w14:textId="77777777" w:rsidR="002E7925" w:rsidRPr="00902686" w:rsidRDefault="00D270DC" w:rsidP="00902686">
            <w:pPr>
              <w:spacing w:before="0" w:after="0" w:line="240" w:lineRule="auto"/>
              <w:ind w:left="70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Wszelkie materiały pozyskane w ramach wycinki drzew są własnością jednostki wskazanej w pozwoleniu na prowadzenie wycinki. W inn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ych przypadkach pozostają własnością Wykonawcy.</w:t>
            </w:r>
          </w:p>
          <w:p w14:paraId="2C61E07B" w14:textId="77777777" w:rsidR="002E7925" w:rsidRPr="00902686" w:rsidRDefault="00D270DC" w:rsidP="00902686">
            <w:pPr>
              <w:spacing w:before="0" w:after="0" w:line="240" w:lineRule="auto"/>
              <w:ind w:left="70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Wykonawca zobowiązany jest wykonać niezbędne do realizacji Robót wycinki drzew i krzewów.</w:t>
            </w:r>
          </w:p>
          <w:p w14:paraId="41ED87B4" w14:textId="77777777" w:rsidR="002E7925" w:rsidRPr="00902686" w:rsidRDefault="00D270DC" w:rsidP="00902686">
            <w:pPr>
              <w:spacing w:before="0" w:after="0" w:line="240" w:lineRule="auto"/>
              <w:ind w:left="7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Opłaty administracyjne za  wycięcie drzew i krzewów będzie ponosił Zamawiający – nie są one  składnikiem Ceny Kontrakt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owej.</w:t>
            </w:r>
          </w:p>
        </w:tc>
      </w:tr>
      <w:tr w:rsidR="002E7925" w:rsidRPr="00902686" w14:paraId="1971159F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9FFA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FD68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3. W zakresie objętym postępowaniem jest wykonanie kanalizacji deszczowej. Prosimy o wyjaśnienie czy w zakresie wykonania kanalizacji deszczowej wchodzi wykonanie wpustów deszczowych oraz wykonanie przyłączy kanalizacji deszczowej do tych wpustów? Jeżeli t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 to prosimy o podanie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orientacyjnej długości przyłączy kanalizacji do wpustów ulicznych.</w:t>
            </w:r>
          </w:p>
          <w:p w14:paraId="1EB8527A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E80A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 zakresie wykonania kanalizacji deszczowej wchodzi wykonanie wpustów deszczowych oraz wykonanie przyłączy kanalizacji deszczowej do tych wpustów.</w:t>
            </w:r>
          </w:p>
          <w:p w14:paraId="751299AD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Wyloty do odbiorn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ików zamieszczone są na załączonych do specyfikacji rysunkach.</w:t>
            </w:r>
          </w:p>
          <w:p w14:paraId="0C57A567" w14:textId="0791FAFC" w:rsidR="002E7925" w:rsidRPr="00902686" w:rsidRDefault="00D270DC" w:rsidP="00A439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Ilość studni i wpustów wynika z wykazanej normy w PFU dla części drogowej.</w:t>
            </w:r>
          </w:p>
        </w:tc>
      </w:tr>
      <w:tr w:rsidR="002E7925" w:rsidRPr="00902686" w14:paraId="2CE724CC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26E4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C02A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4. Prosimy o wyjaśnienie czy ceny jednostkowe mają zawierać też koszt wykonania dokumentacji projektowej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BBBD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Zgodnie z instrukcją czytania i wypełniania tabeli  Wykaz Cen (I, II, III) Wykonawca w cenach jednostkowych  winien  uwzględnić koszty dokumentacji projektowej:</w:t>
            </w:r>
          </w:p>
          <w:p w14:paraId="643A0924" w14:textId="77777777" w:rsidR="002E7925" w:rsidRPr="00902686" w:rsidRDefault="00D270DC" w:rsidP="00902686"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i/>
                <w:sz w:val="24"/>
                <w:szCs w:val="24"/>
              </w:rPr>
              <w:t>Cena ryczałtowa danej pozycji winna uwzględniać wszystkie Materiały/Urządzenia/Wyposażenie, czy</w:t>
            </w:r>
            <w:r w:rsidRPr="00902686">
              <w:rPr>
                <w:rFonts w:ascii="Times New Roman" w:hAnsi="Times New Roman" w:cs="Times New Roman"/>
                <w:i/>
                <w:sz w:val="24"/>
                <w:szCs w:val="24"/>
              </w:rPr>
              <w:t>nności, wymagania i badania niezbędne do właściwego wykonania i odbioru Robót wycenionych w danej pozycji.</w:t>
            </w:r>
          </w:p>
          <w:p w14:paraId="217D8EDC" w14:textId="77777777" w:rsidR="002E7925" w:rsidRPr="00902686" w:rsidRDefault="00D270DC" w:rsidP="00902686"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Cena ryczałtowa wskazana w każdej pozycji Wykazu Cen będzie obejmowała wszystkie czynności, wymagania i badania składające się na jej wykonanie, a w </w:t>
            </w:r>
            <w:r w:rsidRPr="00902686">
              <w:rPr>
                <w:rFonts w:ascii="Times New Roman" w:hAnsi="Times New Roman" w:cs="Times New Roman"/>
                <w:i/>
                <w:sz w:val="24"/>
                <w:szCs w:val="24"/>
              </w:rPr>
              <w:t>szczególności:</w:t>
            </w:r>
          </w:p>
          <w:p w14:paraId="68DE4D29" w14:textId="77777777" w:rsidR="002E7925" w:rsidRPr="00902686" w:rsidRDefault="00D270DC" w:rsidP="00902686">
            <w:pPr>
              <w:spacing w:before="0" w:line="240" w:lineRule="auto"/>
              <w:ind w:left="178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     opracowanie projektu Robót (dokumentacji projektowej):</w:t>
            </w:r>
          </w:p>
          <w:p w14:paraId="3343036C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Wykaz Cen powinien być odczytywany w powiązaniu ze wszystkimi dokumentami zawartymi w Specyfikacji Istotnych Warunków Zamówienia. Uważa się, że Wykonawca dokładnie zapoznał się ze</w:t>
            </w:r>
            <w:r w:rsidRPr="00902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szczegółowym opisem i zakresem Robót, które należy wykonać oraz ze sposobem ich wykonania. Całość Robót ma być wykonana zgodnie z określeniem przedmiotu zamówienia i wymogami Zamawiającego opisanymi w SIWZ.</w:t>
            </w:r>
          </w:p>
        </w:tc>
      </w:tr>
      <w:tr w:rsidR="002E7925" w:rsidRPr="00902686" w14:paraId="2786261E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626D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D1E8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Prosimy o wyjaśnienie czy do oferty należy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załączyć wypełnione wykazy cen I, II i III? Jeżeli tak to prosimy o informację czy ma to być wydruk czy wersja elektroniczna.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70BE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Zgodnie z IDW rozdział 10 punkt 8 Treść oferty należy rozumieć jako treść zobowiązania wykonawcy do zgodnego z żądaniami zamawiającego wykonania zamówienia. Na tak rozumianą treść oferty składa się formularz ofertowy (czy ściślej: wyrażone w nim oświadczen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ie woli wykonawcy), a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także składane wraz z formularzem Ofertowym załączniki (załącznik do Oferty i Wykaz Cen). </w:t>
            </w:r>
          </w:p>
          <w:p w14:paraId="3C622375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Jeżeli Wykonawca nie złoży wraz z  Ofertą załącznika do Oferty i Wykazów Cen o których mowa w IDW Zamawiający odrzuci Ofertę na podstawie art.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89 ust 1 punkt 2.</w:t>
            </w:r>
          </w:p>
          <w:p w14:paraId="1BF711DA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Przez Wykaz cen należy rozumieć wszelkie wykazy załączone do dokumentacji przetargowej, zatem wykaz cen dla OPZ I,II i III w komplecie należy załączyć do Oferty.</w:t>
            </w:r>
          </w:p>
          <w:p w14:paraId="7074A392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Zwracamy uwagę, że w przypadku wykazu cen I i II zgodnie z Instrukcją do wyp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ełnienia  Wykonawca wpisuje ceny  w arkuszu CENY JEDNOSTKOWE które zostaną przeliczone w arkuszach dla poszczególnych miejscowości oraz w arkuszu ZBIORCZE – gdzie w kolumnie AM i AN zostaną odpowiednio podsumowane dla Zadania objętego wnioskiem o dofinanso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wanie na budowę kanalizacji sanitarnej oraz dla robót, które będą wykonywane w ramach opcji wybranych przez zamawiającego. Pozostałe arkusze są zablokowane i nie można wykonywać na nich żadnych operacji. Wykonawca jest zobowiązany W pliku xls „Wykaz cen oś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wietlenie drogowe” wykonawca wypełni komórki (D4:D17; F4:F17; H4:H17; J4:J17; L4:L17; N4:N17) odpowiadające rodzajom robót wpisując poszczególne wycenione przez wykonawcę ceny jednostkowe, które zostaną przeliczone i w kolumnie O zostaną odpowiednio podsum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owane.</w:t>
            </w:r>
          </w:p>
          <w:p w14:paraId="45B40DE7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Ofertę składa się w sposób określony w IDW, czyli w formie pisemnej, zatem ta forma jest obowiązująca dla Wykonawcy. Zamawiający prosi również o wersję elektroniczną na nośnikach CD/DVD. </w:t>
            </w:r>
          </w:p>
        </w:tc>
      </w:tr>
      <w:tr w:rsidR="002E7925" w:rsidRPr="00902686" w14:paraId="3D8E33A2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2683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52B8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6. Prosimy o potwierdzenie ilości Hydroforni występujące ilość 3 szt. i</w:t>
            </w:r>
          </w:p>
          <w:p w14:paraId="65754298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4 szt.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B4D5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Wykonawca będzie realizował zadanie w trybie zaprojektuj i wybuduj, zgodnie z PFU 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przewiduje się 3 obiekty, natomiast należy pamiętać że ostateczna ich ilość  będzie wynikiem ob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liczeń hydraulicznych, które na etapie projektowania jest zobowiązany wykonać Wykonawca. </w:t>
            </w:r>
          </w:p>
        </w:tc>
      </w:tr>
      <w:tr w:rsidR="002E7925" w:rsidRPr="00902686" w14:paraId="304E6DB5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A90B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C0A5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7. Prosimy o potwierdzenie, że działki przeznaczone pod hydrofornię będą przygotowane pod inwestycję, nie będą obsadzone roślinnością wysoką drzewami.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55E0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Wykonawca projektując przedmiot zamówienia będzie optymalizował lokalizację obiektów.</w:t>
            </w:r>
          </w:p>
        </w:tc>
      </w:tr>
      <w:tr w:rsidR="002E7925" w:rsidRPr="00902686" w14:paraId="520369D7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91FE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8F17" w14:textId="5118E0D6" w:rsidR="002E7925" w:rsidRPr="00902686" w:rsidRDefault="00D270DC" w:rsidP="00A439ED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8. Prosimy o potwierdzenie, że zasilanie energetyczne do hydroforni i przepompowni występuje na terenie działki która jest przeznaczona pod hydrofornię.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56F2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Zamawiający wy</w:t>
            </w:r>
            <w:r w:rsidRPr="009026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stąpi o wykonanie przyłączy na podstawie parametrów i zapotrzebowania na energię określonego przez Projektanta</w:t>
            </w:r>
          </w:p>
        </w:tc>
      </w:tr>
      <w:tr w:rsidR="002E7925" w:rsidRPr="00902686" w14:paraId="51C47C55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348B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B7B9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9. Prosimy o potwierdzenie, że przy każdej hydroforni ma się znajdować tylko jeden zbiornik stalowy 100 m3.</w:t>
            </w:r>
          </w:p>
          <w:p w14:paraId="16511E62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57EA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Zamawiający załącza do niniejszych odpowiedzi zmienione PFU w zakresie wodociągowo - kanalizacyjnego, w którym występują jedynie stacje podnoszenia ciśnienia bez zbiorników zapasu wody.</w:t>
            </w:r>
          </w:p>
        </w:tc>
      </w:tr>
      <w:tr w:rsidR="002E7925" w:rsidRPr="00902686" w14:paraId="66E6DD8F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97ED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5124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Prosimy o potwierdzenie, że na terenie obiektu hydroforni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ma być zamontowana lampa ledowa i w jakiej ilości.</w:t>
            </w:r>
          </w:p>
          <w:p w14:paraId="5294973C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CBBD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Wykonawca zaprojektuje i wybuduje lampy ledowe w ilości niezbędnej do oświetlenia terenu</w:t>
            </w:r>
            <w:r w:rsidRPr="009026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2E7925" w:rsidRPr="00902686" w14:paraId="44274AE3" w14:textId="77777777" w:rsidTr="00902686">
        <w:trPr>
          <w:trHeight w:val="158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73A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8F62" w14:textId="06563A0A" w:rsidR="002E7925" w:rsidRPr="00902686" w:rsidRDefault="00D270DC" w:rsidP="00A439ED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11. Prosimy o wskazanie powierzchni terenu utwardzonego na terenie hydroforni.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5DFC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Zamawiający wymaga utwardzenia  50 m2 powierzchni na każdej stacji.</w:t>
            </w:r>
          </w:p>
        </w:tc>
      </w:tr>
      <w:tr w:rsidR="002E7925" w:rsidRPr="00902686" w14:paraId="0DE25E9C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C51A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39BC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12. Prosimy o podanie nazwy i producenta obecnego systemu sterowania Hydroforniami i Przepompowniami.</w:t>
            </w:r>
          </w:p>
          <w:p w14:paraId="4021991E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FA19" w14:textId="77777777" w:rsidR="002E7925" w:rsidRPr="00902686" w:rsidRDefault="00D270DC" w:rsidP="00902686">
            <w:pPr>
              <w:spacing w:after="160" w:line="240" w:lineRule="auto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W celu wykonania monitoringu przepompowni ścieków oraz stacji kontenerowych, należy stworzyć profesjonalną stację dyspozytorską, wyposażoną w dedykowany komputer / serwer oraz licencjonowany system typu SCADA. System wizualizacji wykonać należy w postaci o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kien synoptycznym, umożliwiających użytkownikowi śledzenie procesów technologicznych jak również zdalną parametryzację urządzeń. Z uwagi na przyszłe koszty eksploatacji, nie dopuszcza się możliwości współdziałania dwóch czy więcej odmiennych systemów stero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wania i monitoringu odrębnych dla obiektów sieci kanalizacyjnej i wodociągowej.</w:t>
            </w:r>
          </w:p>
          <w:p w14:paraId="54B687FE" w14:textId="77777777" w:rsidR="002E7925" w:rsidRPr="00902686" w:rsidRDefault="00D270DC" w:rsidP="00902686">
            <w:pPr>
              <w:spacing w:after="0" w:line="240" w:lineRule="auto"/>
              <w:jc w:val="left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System zbudowany jest z dwóch podstawowych elementów:</w:t>
            </w:r>
          </w:p>
          <w:p w14:paraId="798BFF39" w14:textId="77777777" w:rsidR="002E7925" w:rsidRPr="00902686" w:rsidRDefault="00D270DC" w:rsidP="00902686">
            <w:pPr>
              <w:numPr>
                <w:ilvl w:val="0"/>
                <w:numId w:val="1"/>
              </w:numPr>
              <w:spacing w:line="240" w:lineRule="auto"/>
              <w:ind w:left="144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obiekt zdalny – przepompownia ścieków, stacja podnoszenia ciśnienia, stacja uzdatniania wody itp. wyposażone w moduł telemetryczny GSM/GPRS,</w:t>
            </w:r>
          </w:p>
          <w:p w14:paraId="0ACB39C0" w14:textId="77777777" w:rsidR="002E7925" w:rsidRPr="00902686" w:rsidRDefault="00D270DC" w:rsidP="00902686">
            <w:pPr>
              <w:numPr>
                <w:ilvl w:val="0"/>
                <w:numId w:val="1"/>
              </w:numPr>
              <w:spacing w:line="240" w:lineRule="auto"/>
              <w:ind w:left="144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stacja monitorująca – centrum dyspozytorskie, wyposażone w komputer / serwer z zainstalowanym systemem operacyjnym,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oraz oprogramowaniem typu SCADA  w wersji bez ograniczenia ilości zmiennych.</w:t>
            </w:r>
          </w:p>
          <w:p w14:paraId="317340F6" w14:textId="77777777" w:rsidR="002E7925" w:rsidRPr="00902686" w:rsidRDefault="00D270DC" w:rsidP="00902686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2.4.9  System monitoringu i wizualizacji przepompowni ścieków w technologii GSM/GPRS</w:t>
            </w:r>
          </w:p>
          <w:p w14:paraId="2D8FD86A" w14:textId="77777777" w:rsidR="002E7925" w:rsidRPr="00902686" w:rsidRDefault="00D270DC" w:rsidP="00902686">
            <w:pPr>
              <w:spacing w:after="0" w:line="240" w:lineRule="auto"/>
              <w:ind w:left="1440" w:hanging="36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  <w:r w:rsidRPr="009026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System zbudowany jest z dwóch podstawowych elementów:</w:t>
            </w:r>
          </w:p>
          <w:p w14:paraId="026E1315" w14:textId="77777777" w:rsidR="002E7925" w:rsidRPr="00902686" w:rsidRDefault="00D270DC" w:rsidP="00902686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obiekt zdalny – przepompownia ścieków,</w:t>
            </w:r>
            <w:r w:rsidRPr="009026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wyposażona w moduł telemetryczny GSM/GPRS,</w:t>
            </w:r>
          </w:p>
          <w:p w14:paraId="53DEC56C" w14:textId="77777777" w:rsidR="002E7925" w:rsidRPr="00902686" w:rsidRDefault="00D270DC" w:rsidP="00902686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stacja monitorująca – centrum dyspozytorskie, wyposażone w komputer PC-  z zainstalowanym systemem operacyjnym, oraz oprogramowaniem typu SCADA  w wersji bez ograniczenia ilości zmiennych.</w:t>
            </w:r>
          </w:p>
          <w:p w14:paraId="2448B44D" w14:textId="77777777" w:rsidR="002E7925" w:rsidRPr="00902686" w:rsidRDefault="00D270DC" w:rsidP="00902686">
            <w:pPr>
              <w:spacing w:line="240" w:lineRule="auto"/>
              <w:ind w:left="1800" w:hanging="360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a.     Monitoring i wiz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ualizacja</w:t>
            </w:r>
          </w:p>
          <w:p w14:paraId="1439C651" w14:textId="77777777" w:rsidR="002E7925" w:rsidRPr="00902686" w:rsidRDefault="00D270DC" w:rsidP="00902686">
            <w:pPr>
              <w:spacing w:line="240" w:lineRule="auto"/>
              <w:ind w:left="700" w:firstLine="0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1.3. Monitoring i wizualizacja</w:t>
            </w:r>
          </w:p>
          <w:p w14:paraId="0779CAD3" w14:textId="77777777" w:rsidR="002E7925" w:rsidRPr="00902686" w:rsidRDefault="00D270DC" w:rsidP="00902686">
            <w:pPr>
              <w:spacing w:line="240" w:lineRule="auto"/>
              <w:ind w:left="700" w:firstLine="0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Stacje kontenerową należy wpiąć do systemu wizualizacji kompatybilnego z systemem wizualizacji obiektów kanalizacyjnych. Sterowania i monitorowania obiektów pozwalających na bezobsługową pracę obiektów. Oprogramowan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ie nowych obiektów ma być kompatybilne i zintegrowane z istniejącym systemem monitoringu. Rozbudowę systemu należy zrealizować poprzez naniesienie nowych obiektów na istniejącą mapę synoptyczną w Stacji Dyspozytorskiej mieszczącej się u Zamawiającego. Jedn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ocześnie Zamawiający zastrzega, że system monitoringu dla sieci kanalizacyjnej oraz wodociągowej musi być wspólny. Nie dopuszcza się również możliwości współdziałania dwóch czy więcej odmiennych systemów sterowania i monitoringu z uwagi na koszty przyszłej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eksploatacji.</w:t>
            </w:r>
          </w:p>
          <w:p w14:paraId="6666B95F" w14:textId="77777777" w:rsidR="002E7925" w:rsidRPr="00902686" w:rsidRDefault="00D270DC" w:rsidP="00902686">
            <w:pPr>
              <w:spacing w:line="240" w:lineRule="auto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Na stacji dyspozytorskiej należy 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  <w:u w:val="single"/>
              </w:rPr>
              <w:t>zabudować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oprogramowanie wizualizacyjne typu SCADA poprzez wykonanie </w:t>
            </w:r>
            <w:r w:rsidRPr="0090268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lastRenderedPageBreak/>
              <w:t>nowych okien synoptycznych. Dodatkowo na stacji również zainstalować należy oprogramowanie do serwisowania sterowników obiektowych PLC.</w:t>
            </w:r>
          </w:p>
        </w:tc>
      </w:tr>
      <w:tr w:rsidR="002E7925" w:rsidRPr="00902686" w14:paraId="2709DA27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4C21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8879" w14:textId="3EAB6A46" w:rsidR="002E7925" w:rsidRPr="00902686" w:rsidRDefault="00D270DC" w:rsidP="00A439ED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13. Prosimy o potwierdzenie, że w obiekcie Stacja Wodociągowa będą przeprowadzone prace modernizacyjne i wg których wytycznych.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3F15" w14:textId="4066B145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gjdgxs" w:colFirst="0" w:colLast="0"/>
            <w:bookmarkEnd w:id="1"/>
            <w:r w:rsidRPr="009026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obecnym postępowaniu przetargowym nie są przewidziane prace modernizacyjne w istniejących  Stacjach Wodociągowych</w:t>
            </w:r>
            <w:r w:rsidR="00A4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2E7925" w:rsidRPr="00902686" w14:paraId="450BBB7C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D59F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A170" w14:textId="34FD56B8" w:rsidR="002E7925" w:rsidRPr="00902686" w:rsidRDefault="00D270DC" w:rsidP="00A439ED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14. Z uwagi na duży zakres opracowania i przygotowania oferty prosimy o przesunięcie terminu składania ofert o 2 tygodnie.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18B5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wydłużył okres składania ofert do dnia 14 listopada 2017r. do godz. 11:00</w:t>
            </w:r>
          </w:p>
        </w:tc>
      </w:tr>
      <w:tr w:rsidR="002E7925" w:rsidRPr="00902686" w14:paraId="6FEBFF41" w14:textId="77777777" w:rsidTr="00902686">
        <w:trPr>
          <w:trHeight w:val="460"/>
        </w:trPr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4D1" w14:textId="77777777" w:rsidR="002E7925" w:rsidRPr="00902686" w:rsidRDefault="002E7925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CE6A" w14:textId="0567D91D" w:rsidR="002E7925" w:rsidRPr="00902686" w:rsidRDefault="00D270DC" w:rsidP="00902686">
            <w:pPr>
              <w:spacing w:before="0" w:after="20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Prosimy o potwierdzenie, że wszystkie istni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ejące nawierzchnie z kostki kamiennej brukowej mają być zastąpione nawierzchnią asfaltową.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58C8" w14:textId="77777777" w:rsidR="002E7925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oczekuje zastąpienia nawierzchni z kostki kamiennej brukowej nawierzchnią asfaltową, oprócz odcinków na których jest ju</w:t>
            </w:r>
            <w:r w:rsidR="00902686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 pozwolenie na budowę. </w:t>
            </w:r>
          </w:p>
          <w:p w14:paraId="13C94F99" w14:textId="77777777" w:rsidR="00902686" w:rsidRDefault="00902686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 w wykazie Cen I II, dodaje pozycje pt</w:t>
            </w:r>
            <w:r w:rsidR="00A439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39ED" w:rsidRPr="00A439ED">
              <w:rPr>
                <w:rFonts w:ascii="Times New Roman" w:hAnsi="Times New Roman" w:cs="Times New Roman"/>
                <w:sz w:val="24"/>
                <w:szCs w:val="24"/>
              </w:rPr>
              <w:t>Nawierzchnia z kostki granitowej 18/20 [m2]</w:t>
            </w:r>
            <w:r w:rsidR="00A439ED">
              <w:rPr>
                <w:rFonts w:ascii="Times New Roman" w:hAnsi="Times New Roman" w:cs="Times New Roman"/>
                <w:sz w:val="24"/>
                <w:szCs w:val="24"/>
              </w:rPr>
              <w:t>” w cenach jednostkowych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która stanowić będzie podstawę do rozliczeń w przypadku budowy nawierzchni  z kostki granitowej. Pozycja ta zawiera pozycje analogiczne do nawierzchni asfaltowej</w:t>
            </w:r>
            <w:r w:rsidR="00A36AE3">
              <w:rPr>
                <w:rFonts w:ascii="Times New Roman" w:hAnsi="Times New Roman" w:cs="Times New Roman"/>
                <w:sz w:val="24"/>
                <w:szCs w:val="24"/>
              </w:rPr>
              <w:t>, tj. :</w:t>
            </w:r>
          </w:p>
          <w:p w14:paraId="04490FC1" w14:textId="70AA2AD6" w:rsidR="00A36AE3" w:rsidRPr="00A36AE3" w:rsidRDefault="00A36AE3" w:rsidP="00A36AE3">
            <w:pPr>
              <w:spacing w:before="0"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36A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Nawierzchnia z kostki granitowej 18/20:</w:t>
            </w:r>
            <w:r w:rsidRPr="00A36AE3">
              <w:rPr>
                <w:rFonts w:ascii="Times New Roman" w:hAnsi="Times New Roman" w:cs="Times New Roman"/>
                <w:sz w:val="24"/>
                <w:szCs w:val="24"/>
              </w:rPr>
              <w:t xml:space="preserve"> – wykonanie warstwy ścieralnej z kostki granitowej z odzysku (z rozbiórki): </w:t>
            </w:r>
          </w:p>
          <w:p w14:paraId="01EE1F8E" w14:textId="77777777" w:rsidR="00A36AE3" w:rsidRPr="00A36AE3" w:rsidRDefault="00A36AE3" w:rsidP="00A36AE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E3">
              <w:rPr>
                <w:rFonts w:ascii="Times New Roman" w:eastAsia="Times New Roman" w:hAnsi="Times New Roman" w:cs="Times New Roman"/>
                <w:sz w:val="24"/>
                <w:szCs w:val="24"/>
              </w:rPr>
              <w:t>Oczyszczenie i przesortowanie kostki kamiennej</w:t>
            </w:r>
          </w:p>
          <w:p w14:paraId="273D4628" w14:textId="77777777" w:rsidR="00A36AE3" w:rsidRPr="00A36AE3" w:rsidRDefault="00A36AE3" w:rsidP="00A36AE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E3">
              <w:rPr>
                <w:rFonts w:ascii="Times New Roman" w:eastAsia="Times New Roman" w:hAnsi="Times New Roman" w:cs="Times New Roman"/>
                <w:sz w:val="24"/>
                <w:szCs w:val="24"/>
              </w:rPr>
              <w:t>Dostarczenie i rozłożenie na podbudowie podsypki cementowo-piaskowej</w:t>
            </w:r>
          </w:p>
          <w:p w14:paraId="74B92F84" w14:textId="77777777" w:rsidR="00A36AE3" w:rsidRPr="00A36AE3" w:rsidRDefault="00A36AE3" w:rsidP="00A36AE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E3">
              <w:rPr>
                <w:rFonts w:ascii="Times New Roman" w:eastAsia="Times New Roman" w:hAnsi="Times New Roman" w:cs="Times New Roman"/>
                <w:sz w:val="24"/>
                <w:szCs w:val="24"/>
              </w:rPr>
              <w:t>Ułożenie nawierzchni z kostki kamiennej 18/20</w:t>
            </w:r>
          </w:p>
          <w:p w14:paraId="7F60DAA1" w14:textId="77777777" w:rsidR="00A36AE3" w:rsidRPr="00A36AE3" w:rsidRDefault="00A36AE3" w:rsidP="00A36AE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E3">
              <w:rPr>
                <w:rFonts w:ascii="Times New Roman" w:eastAsia="Times New Roman" w:hAnsi="Times New Roman" w:cs="Times New Roman"/>
                <w:sz w:val="24"/>
                <w:szCs w:val="24"/>
              </w:rPr>
              <w:t>Wypełnienie spoin zaprawą cementową</w:t>
            </w:r>
          </w:p>
          <w:p w14:paraId="41B0401C" w14:textId="22EE43F6" w:rsidR="00A36AE3" w:rsidRPr="00A36AE3" w:rsidRDefault="00A36AE3" w:rsidP="00A36AE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Oczyszczenie nawierzchni i jej pielęgnacja do czasu uzyskania pełnej wytrzymałości zaprawy.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2198421F" w14:textId="77777777" w:rsidR="00A36AE3" w:rsidRPr="00A36AE3" w:rsidRDefault="00A36AE3" w:rsidP="00A36AE3">
            <w:pPr>
              <w:spacing w:before="0"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D46605F" w14:textId="6B4D6930" w:rsidR="00A36AE3" w:rsidRPr="00902686" w:rsidRDefault="00A36AE3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925" w:rsidRPr="00902686" w14:paraId="6E316F44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60F7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C36A" w14:textId="77777777" w:rsidR="002E7925" w:rsidRPr="00902686" w:rsidRDefault="00D270DC" w:rsidP="00902686">
            <w:pPr>
              <w:spacing w:before="0" w:after="20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Prosimy o określenie kategorii odtwarzanych dróg w miejscowości objętych zamówieniem.</w:t>
            </w:r>
          </w:p>
          <w:p w14:paraId="312591A0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71FB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wskazał kategorie dróg: krajowe, wojewódzkie, powiatowe. Drogi gminne oznaczone w wykazie cen I i II  konkretnymi działkami zawierają zarówno drogi publiczne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 jak i drogi wewnętrzne.</w:t>
            </w:r>
          </w:p>
        </w:tc>
      </w:tr>
      <w:tr w:rsidR="002E7925" w:rsidRPr="00902686" w14:paraId="1B27EB92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6FAC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977F" w14:textId="427650AD" w:rsidR="002E7925" w:rsidRPr="00902686" w:rsidRDefault="00D270DC" w:rsidP="00A439ED">
            <w:pPr>
              <w:spacing w:before="0" w:after="20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Czy Zamawiający wskaże miejsce składowania kostki kamiennej brukowej pochodzącej z rozbiórki?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C225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Zamawiający wskaże miejsce składowania kostki kamiennej brukowej pochodzącej z rozbiórki. Odległość nie większa niż 7 km.</w:t>
            </w:r>
          </w:p>
        </w:tc>
      </w:tr>
      <w:tr w:rsidR="002E7925" w:rsidRPr="00902686" w14:paraId="27A70607" w14:textId="77777777" w:rsidTr="00902686">
        <w:trPr>
          <w:trHeight w:val="100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099E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3944" w14:textId="7380619B" w:rsidR="002E7925" w:rsidRPr="00902686" w:rsidRDefault="00D270DC" w:rsidP="00902686">
            <w:pPr>
              <w:spacing w:before="0" w:after="20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Prosimy o podanie danych dotyczących wysokości podnoszenia h pracy pompowni w celu odpowiedniej wyceny i doboru pomp.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88FE" w14:textId="77777777" w:rsidR="002E7925" w:rsidRPr="00902686" w:rsidRDefault="00D270DC" w:rsidP="009026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W ramach niniejszego Kontraktu należy wykonać kompletną dokumentację projektową wraz uzyskaniem w imieniu Zamawiającego pozwolenia na budowę oraz zrealizować Roboty niezbędne do osiągnięcia celów opisanych w niniejszym Programie funkcjonalno-użytkowym (PFU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). Zamawiający przekaże Wykonawcy stosowne upoważnienie.</w:t>
            </w:r>
          </w:p>
          <w:p w14:paraId="35B16751" w14:textId="77777777" w:rsidR="002E7925" w:rsidRPr="00902686" w:rsidRDefault="00D270DC" w:rsidP="009026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Dane techniczne podane w opisach zakresu prac są 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jedynie szacunkowe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. Przed rozpoczęciem prac Wykonawca zweryfikuje dane wyjściowe do projektowania przygotowane przez Zamawiającego, wykona na własny koszt wszystkie badania i analizy uzupełniające niezbędne do prawidłowego wykonania Dokumentów Wykonawcy, a w szczególności d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o sporządzenia Projektów Budowlanego i Wykonawczego oraz uzyskania pozwolenia na budowę, wykonania robót budowlanych a po ich wykonaniu uzyska pozwolenia na użytkowanie obiektów.</w:t>
            </w:r>
          </w:p>
          <w:p w14:paraId="71D56F9B" w14:textId="77777777" w:rsidR="002E7925" w:rsidRPr="00902686" w:rsidRDefault="00D270DC" w:rsidP="009026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Zakres Robót obejmuje zaprojektowanie i wykonanie:</w:t>
            </w:r>
          </w:p>
          <w:p w14:paraId="24277DB4" w14:textId="77777777" w:rsidR="002E7925" w:rsidRPr="00902686" w:rsidRDefault="00D270DC" w:rsidP="009026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ok. 64 km nowych od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cinków sieci kanalizacyjnej grawitacyjnej i odcinkami bocznymi do granicy posesji  oraz kanalizacji tłocznej wraz uzbrojeniem, w tym 24 kpl. przepompowni ściekowych,</w:t>
            </w:r>
          </w:p>
          <w:p w14:paraId="1A0E278D" w14:textId="77777777" w:rsidR="002E7925" w:rsidRPr="00902686" w:rsidRDefault="00D270DC" w:rsidP="009026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zagospodarowania terenu planowanej inwestycji i przywrócenie go do stanu przed rozp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oczęciem Kontraktu. Odtworzenie terenu (w szczególności w pasie drogowym).</w:t>
            </w:r>
          </w:p>
          <w:p w14:paraId="2C1018CD" w14:textId="77777777" w:rsidR="002E7925" w:rsidRPr="00902686" w:rsidRDefault="00D270DC" w:rsidP="009026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Wykonawca jest odpowiedzialny za zaprojektowanie i wykonanie Robót będących przedmiotem Kontraktu.</w:t>
            </w:r>
          </w:p>
          <w:p w14:paraId="00943C61" w14:textId="77777777" w:rsidR="002E7925" w:rsidRPr="00902686" w:rsidRDefault="00D270DC" w:rsidP="009026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Długości rurociągów i kanałów bocznych są orientacyjne i ostatecznie zostaną okreś</w:t>
            </w:r>
            <w:r w:rsidRPr="00902686">
              <w:rPr>
                <w:rFonts w:ascii="Times New Roman" w:eastAsia="Arial" w:hAnsi="Times New Roman" w:cs="Times New Roman"/>
                <w:sz w:val="24"/>
                <w:szCs w:val="24"/>
              </w:rPr>
              <w:t>lone przez Wykonawcę. Różnice w długościach między PFU a projektem nie będą podstawą do zmiany umowy.</w:t>
            </w:r>
          </w:p>
          <w:p w14:paraId="51DD08CA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Wykonawca jest odpowiedzialny za prawidłowe zaprojektowanie i wykonanie Robót, zatem także za dobór takich parametrów pomp, aby  obiekt budowlany został w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ykonany w sposób gwarantujący osiągnięcie celów Kontraktu.</w:t>
            </w:r>
          </w:p>
        </w:tc>
      </w:tr>
      <w:tr w:rsidR="002E7925" w:rsidRPr="00902686" w14:paraId="0DC609BB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F4E9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7B97" w14:textId="77777777" w:rsidR="002E7925" w:rsidRPr="00902686" w:rsidRDefault="00D270DC" w:rsidP="00902686">
            <w:pPr>
              <w:spacing w:before="0" w:after="20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Jaki zakres prac należy skalkulować w pozycji wykazu cen „ Rowy przydrożny”.</w:t>
            </w:r>
          </w:p>
          <w:p w14:paraId="6D602DBD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9C5B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Zgodnie z instrukcją czytania i wypełniania Wykazu Cen I i II  kalkulując cenę jednostkową należy uwzględnić “czyszczenie rowów z wyprofilowaniem dna i skarp, grubość namułu 10 cm” (pkt 4, ppkt. P Instrukcji).</w:t>
            </w:r>
          </w:p>
        </w:tc>
      </w:tr>
      <w:tr w:rsidR="002E7925" w:rsidRPr="00902686" w14:paraId="299442AD" w14:textId="77777777" w:rsidTr="00902686">
        <w:trPr>
          <w:trHeight w:val="220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0708" w14:textId="77777777" w:rsidR="002E7925" w:rsidRPr="00902686" w:rsidRDefault="002E7925" w:rsidP="00902686">
            <w:p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64F2" w14:textId="77777777" w:rsidR="002E7925" w:rsidRPr="00902686" w:rsidRDefault="00D270DC" w:rsidP="00902686">
            <w:pPr>
              <w:spacing w:before="0" w:after="20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Czy Zamawiający będzie wymagać inspekcji TV wykonania kanałów?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63BF" w14:textId="77777777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 będzie wymagał zgodnie z </w:t>
            </w:r>
            <w:r w:rsidRPr="00902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ww-06 roboty montażowe instalacji wewnętrznych i sieci zewnętrznych</w:t>
            </w:r>
          </w:p>
          <w:p w14:paraId="73F24E6E" w14:textId="77777777" w:rsidR="002E7925" w:rsidRPr="00902686" w:rsidRDefault="00D270DC" w:rsidP="00902686">
            <w:pPr>
              <w:pStyle w:val="Nagwek2"/>
              <w:keepNext w:val="0"/>
              <w:spacing w:before="360" w:after="120" w:line="240" w:lineRule="auto"/>
              <w:jc w:val="left"/>
              <w:rPr>
                <w:rFonts w:eastAsia="Tahoma"/>
              </w:rPr>
            </w:pPr>
            <w:bookmarkStart w:id="2" w:name="_um0yq8g6555k" w:colFirst="0" w:colLast="0"/>
            <w:bookmarkEnd w:id="2"/>
            <w:r w:rsidRPr="00902686">
              <w:rPr>
                <w:rFonts w:eastAsia="Tahoma"/>
              </w:rPr>
              <w:t>6.8.Badania i próby sieci grawitacyjnych</w:t>
            </w:r>
          </w:p>
          <w:p w14:paraId="31B7CD12" w14:textId="77777777" w:rsidR="002E7925" w:rsidRPr="00902686" w:rsidRDefault="00D270DC" w:rsidP="00A43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Należy wykonać badania, kontrole i pomiary zgodnie z PN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-EN 1610:1997 oraz z „Warunkami technicznymi wykonania i odbioru sieci kanalizacyjnych”, opracowanymi przez COBRTI INSTAL.</w:t>
            </w:r>
          </w:p>
          <w:p w14:paraId="69F65127" w14:textId="6E6D5C66" w:rsidR="002E7925" w:rsidRPr="00902686" w:rsidRDefault="00D270DC" w:rsidP="00A439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Po wykonaniu kanału Wykonawca zobowiązany jest do wykonania inspekcji kamerą w celu stwierdzenia jakości wykonania. Wykonawca zobowiązany jest dołączyć nagranie z kamerownia Zamawiającemu na nośniku cyfrowym CD/DVD. Termin inspekcji Wykonawca ustali z Insp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ektorem nadzoru.</w:t>
            </w:r>
          </w:p>
        </w:tc>
      </w:tr>
      <w:tr w:rsidR="002E7925" w:rsidRPr="00902686" w14:paraId="10344D0F" w14:textId="77777777" w:rsidTr="00902686">
        <w:trPr>
          <w:trHeight w:val="22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A3D7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11.10.2017r.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4367" w14:textId="77777777" w:rsidR="002E7925" w:rsidRPr="00902686" w:rsidRDefault="00D270DC" w:rsidP="007A2965">
            <w:pPr>
              <w:spacing w:before="0" w:after="20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„Czy Zamawiający uzna za spełniony warunek udziału w postępowaniu w zakresie posiadanej wiedzy i doświadczenia, jeżeli Wykonawca wykaże, że w okresie ostatnich pięciu lat przed upływem terminu składania ofert, a jeżeli okres</w:t>
            </w:r>
            <w:r w:rsidRPr="00902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prowadzenia działalności jest krótszy- w tym okresie”:</w:t>
            </w:r>
          </w:p>
          <w:p w14:paraId="26D68728" w14:textId="77777777" w:rsidR="002E7925" w:rsidRPr="00902686" w:rsidRDefault="00D270DC" w:rsidP="00902686">
            <w:pPr>
              <w:spacing w:before="0" w:after="20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1)     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zaprojektował i wykonał (zakończył) co najmniej 1 robotę budowlaną polegającą na budowie sieci kanalizacyjnej sanitarnej o długości co najmniej 40 km wraz z  co najmniej 9 przepompowniami ście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ków,</w:t>
            </w:r>
          </w:p>
          <w:p w14:paraId="0F0BE0FA" w14:textId="77777777" w:rsidR="002E7925" w:rsidRPr="00902686" w:rsidRDefault="00D270DC" w:rsidP="007A2965">
            <w:pPr>
              <w:spacing w:before="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LUB zaprojektował (zakończył) co najmniej 1 usługę polegającą na sporządzeniu dokumentacji projektowej sieci kanalizacyjnej sanitarnej o długości co najmniej 40 km wraz z co najmniej 9 przepompowniami ścieków, oraz wykonał (zakończył) co najmniej 1 ro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botę budowlaną polegającą na budowie sieci kanalizacyjnej sanitarnej o długości co najmniej 40 km oraz wykonał (zakończył) co najmniej 1 robotę budowlaną polegającą na budowie co najmniej 9 przepompowni ścieków.</w:t>
            </w:r>
          </w:p>
          <w:p w14:paraId="55C28952" w14:textId="77777777" w:rsidR="002E7925" w:rsidRPr="00902686" w:rsidRDefault="00D270DC" w:rsidP="00902686">
            <w:pPr>
              <w:spacing w:before="0" w:after="20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2)     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Zaprojektował i wykonał (zakończył)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co najmniej 1 robotę budowlaną polegającą na budowie lub przebudowie sieci wodociągowej o długości co najmniej 2 km i 1 hydroforni,</w:t>
            </w:r>
          </w:p>
          <w:p w14:paraId="231AF8F7" w14:textId="77777777" w:rsidR="002E7925" w:rsidRPr="00902686" w:rsidRDefault="00D270DC" w:rsidP="007A2965">
            <w:pPr>
              <w:spacing w:before="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LUB</w:t>
            </w:r>
          </w:p>
          <w:p w14:paraId="5CCDDDF7" w14:textId="77777777" w:rsidR="002E7925" w:rsidRPr="00902686" w:rsidRDefault="00D270DC" w:rsidP="007A2965">
            <w:pPr>
              <w:spacing w:before="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(zakończył) co najmniej 1 usługę polegającą na sporządzeniu dokumentacji projektowej budowy lub przebudowy sieci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wodociągowej o długości co najmniej 2 km oraz (zakończył) co najmniej 1 usługę polegającą na sporządzeniu dokumentacji projektowej budowy lub p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rzebudowy 1 hydroforni oraz wykonał (zakończył) co najmniej 1 robotę budowlaną polegającą na budowie lub przebudowie sieci wodociągowej o długości co najmniej 2 km oraz wykonał (zakończył) co najmniej 1 robotę budowlaną polegającą na budowie lub przebudowi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e 1 hydroforni.</w:t>
            </w:r>
          </w:p>
          <w:p w14:paraId="60C93C72" w14:textId="77777777" w:rsidR="002E7925" w:rsidRPr="00902686" w:rsidRDefault="002E7925" w:rsidP="00902686">
            <w:pPr>
              <w:spacing w:before="0" w:after="20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DAF3" w14:textId="68122869" w:rsidR="002E7925" w:rsidRPr="00902686" w:rsidRDefault="00D270DC" w:rsidP="00902686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 związku z </w:t>
            </w:r>
            <w:r w:rsidR="007A2965">
              <w:rPr>
                <w:rFonts w:ascii="Times New Roman" w:eastAsia="Times New Roman" w:hAnsi="Times New Roman" w:cs="Times New Roman"/>
                <w:sz w:val="24"/>
                <w:szCs w:val="24"/>
              </w:rPr>
              <w:t>pytaniem i zwiększeniem konkurencyjności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Zamawiający zmienia warunek określony w pkt. 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5.2.3. Warunek zdolności technicznej lub zawodowej ppkt 1, Instrukcji dla Wykonawców,  który otrzymuje brzmienie: </w:t>
            </w:r>
          </w:p>
          <w:p w14:paraId="6C910EFF" w14:textId="77777777" w:rsidR="00E93513" w:rsidRPr="00603009" w:rsidRDefault="00E93513" w:rsidP="00E93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009">
              <w:rPr>
                <w:rFonts w:ascii="Times New Roman" w:hAnsi="Times New Roman" w:cs="Times New Roman"/>
                <w:sz w:val="24"/>
                <w:szCs w:val="24"/>
              </w:rPr>
              <w:t>Zamawiający wymaga aby</w:t>
            </w:r>
            <w:r w:rsidRPr="00D05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Wykonawca musi wykazać, że nie wcześniej niż w okresie ostatnich  10 lat przed upływem terminu składania ofert, a jeżeli okres prowadzenia działalności jest krótszy– w tym okresie</w:t>
            </w:r>
            <w:r w:rsidRPr="006030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F935C4" w14:textId="77777777" w:rsidR="00E93513" w:rsidRPr="00902686" w:rsidRDefault="00E93513" w:rsidP="00E93513">
            <w:pPr>
              <w:spacing w:after="200" w:line="240" w:lineRule="auto"/>
              <w:ind w:left="108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1)  </w:t>
            </w: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zaprojektował i wykonał (zakończył) co najmniej 1 robotę budowlaną polegającą na budowie sieci kanalizacyjnej sanitarnej o długości  co najmniej 40  km wraz z co najmniej 9 przepompowniami ścieków,</w:t>
            </w:r>
          </w:p>
          <w:p w14:paraId="5A904DAF" w14:textId="77777777" w:rsidR="00E93513" w:rsidRPr="00902686" w:rsidRDefault="00E93513" w:rsidP="00E93513">
            <w:pPr>
              <w:spacing w:after="200" w:line="240" w:lineRule="auto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LUB</w:t>
            </w:r>
          </w:p>
          <w:p w14:paraId="6D01163A" w14:textId="77777777" w:rsidR="00E93513" w:rsidRPr="00902686" w:rsidRDefault="00E93513" w:rsidP="00E93513">
            <w:pPr>
              <w:spacing w:after="20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zaprojektował (zakończył) co najmniej 1 usługę polegającą na sporządzeniu dokumentacji projektowej sieci kanalizacyjnej sanitarnej o długości  co najmniej 40  km wraz z co najmniej 9 przepompowniami ścieków, </w:t>
            </w: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oraz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wykonał (zakończył) co najmniej 1 robotę budowlaną polegającą na budowie sieci kanalizacyjnej sanitarnej o długości  co najmniej 40  km wraz z co najmniej 9 przepompowniami ścieków.</w:t>
            </w:r>
          </w:p>
          <w:p w14:paraId="5DBE9F3D" w14:textId="77777777" w:rsidR="00E93513" w:rsidRPr="00902686" w:rsidRDefault="00E93513" w:rsidP="00E93513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ORAZ</w:t>
            </w:r>
          </w:p>
          <w:p w14:paraId="74EFBDD9" w14:textId="77777777" w:rsidR="00E93513" w:rsidRPr="00902686" w:rsidRDefault="00E93513" w:rsidP="00E93513">
            <w:pPr>
              <w:spacing w:after="200" w:line="240" w:lineRule="auto"/>
              <w:ind w:left="108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 </w:t>
            </w: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zaprojektował i wykonał (zakończył) co najmniej 1 robotę budowlaną polegającą na budowie lub przebudowie sieci wodociągowej  o długości  co najmniej 2 km  </w:t>
            </w:r>
          </w:p>
          <w:p w14:paraId="2C53341B" w14:textId="77777777" w:rsidR="00E93513" w:rsidRPr="00902686" w:rsidRDefault="00E93513" w:rsidP="00E93513">
            <w:pPr>
              <w:spacing w:after="200" w:line="240" w:lineRule="auto"/>
              <w:ind w:left="372" w:firstLine="3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LUB</w:t>
            </w:r>
          </w:p>
          <w:p w14:paraId="0F02B678" w14:textId="77777777" w:rsidR="00E93513" w:rsidRPr="00902686" w:rsidRDefault="00E93513" w:rsidP="00E93513">
            <w:pPr>
              <w:spacing w:after="0"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 (zakończył) co najmniej 1 usługę polegającą na sporządzeniu dokumentacji projektowej budowy lub przebudowy  sieci wodociągowej  o długości  co najmniej 2 km </w:t>
            </w: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oraz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wykonał (zakończył) co najmniej 1 robotę budowlaną polegającą na budowie lub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przebudowie sieci wodociągowej  o długości  co najmniej 2 km</w:t>
            </w:r>
          </w:p>
          <w:p w14:paraId="761ED815" w14:textId="77777777" w:rsidR="00E93513" w:rsidRPr="00902686" w:rsidRDefault="00E93513" w:rsidP="00E93513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ORAZ</w:t>
            </w:r>
          </w:p>
          <w:p w14:paraId="7E46A801" w14:textId="036A0D43" w:rsidR="00E93513" w:rsidRDefault="00E93513" w:rsidP="007A2965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 </w:t>
            </w: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zaprojektował i wykonał (zakończył) co najmniej 1 robotę budowlaną polegającą na budowie co najmniej 1  hydrofornii,</w:t>
            </w:r>
          </w:p>
          <w:p w14:paraId="77A83AA0" w14:textId="77777777" w:rsidR="00E93513" w:rsidRPr="00902686" w:rsidRDefault="00E93513" w:rsidP="00E93513">
            <w:pPr>
              <w:spacing w:after="200" w:line="240" w:lineRule="auto"/>
              <w:ind w:left="108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>LUB</w:t>
            </w:r>
          </w:p>
          <w:p w14:paraId="2A521059" w14:textId="77777777" w:rsidR="002E7925" w:rsidRDefault="00E93513" w:rsidP="00E93513">
            <w:pPr>
              <w:spacing w:after="200" w:line="240" w:lineRule="auto"/>
              <w:ind w:left="108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 xml:space="preserve">(zakończył) co najmniej 1 usługę polegającą na sporządzeniu dokumentacji projektowej obejmującej budowę co najmniej 1 hydroforni, </w:t>
            </w:r>
            <w:r w:rsidRPr="0090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oraz </w:t>
            </w:r>
            <w:r w:rsidRPr="00902686">
              <w:rPr>
                <w:rFonts w:ascii="Times New Roman" w:hAnsi="Times New Roman" w:cs="Times New Roman"/>
                <w:sz w:val="24"/>
                <w:szCs w:val="24"/>
              </w:rPr>
              <w:t>wykonał (zakończył) co najmniej 1 robotę budowlaną polegającą na budowie co najmniej 1 hydroforni</w:t>
            </w:r>
            <w:r w:rsidR="007A296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C6D827F" w14:textId="03C084FA" w:rsidR="007A2965" w:rsidRPr="007A2965" w:rsidRDefault="007A2965" w:rsidP="00E93513">
            <w:pPr>
              <w:spacing w:after="200" w:line="240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Zamawiający </w:t>
            </w:r>
            <w:r w:rsidRPr="007A2965">
              <w:rPr>
                <w:rFonts w:ascii="Times New Roman" w:eastAsia="Calibri" w:hAnsi="Times New Roman" w:cs="Times New Roman"/>
                <w:sz w:val="24"/>
                <w:szCs w:val="24"/>
              </w:rPr>
              <w:t>uzna za spełniony warunek udziału w postępowaniu w zakresie posiadanej wiedzy i doświadczenia, jeżeli Wykonawca wykaże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spełnienie warunków jak powyżej.</w:t>
            </w:r>
          </w:p>
        </w:tc>
      </w:tr>
      <w:tr w:rsidR="002E7925" w:rsidRPr="00902686" w14:paraId="3EB049F3" w14:textId="77777777" w:rsidTr="00902686">
        <w:trPr>
          <w:trHeight w:val="22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2EF" w14:textId="77777777" w:rsidR="002E7925" w:rsidRPr="00902686" w:rsidRDefault="00D270DC" w:rsidP="00902686">
            <w:p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11.10.2017r.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C449" w14:textId="77777777" w:rsidR="002E7925" w:rsidRPr="00902686" w:rsidRDefault="00D270DC" w:rsidP="007A2965">
            <w:pPr>
              <w:spacing w:before="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W SIWZ mowa jest o zawarciu trójstronnej umowy zamawiającego, wykonawcy i banku finansującego inwestycję o wykup wierzytelności. We wzorze oświadczenia mowa jest o dwóch umowach (punkt 4) wykupu i nabycia wierzytelności. Do czego zatem Bank ma się zobowiąz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ać? Sądzimy, że treść oświadczenia jest do skorygowania. 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Prosimy o skorygowanie treści przedmiotu oświadczenia.</w:t>
            </w:r>
          </w:p>
          <w:p w14:paraId="70E92013" w14:textId="77777777" w:rsidR="002E7925" w:rsidRPr="00902686" w:rsidRDefault="00D270DC" w:rsidP="007A2965">
            <w:pPr>
              <w:spacing w:before="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Ponadto, czy Zamawiający udostępni wzór umowy trójstronnej, a w przypadku braku takiego wzoru umowy, czy Zamawiający dopuszcza możliwość skonstr</w:t>
            </w:r>
            <w:r w:rsidRPr="00902686">
              <w:rPr>
                <w:rFonts w:ascii="Times New Roman" w:eastAsia="Calibri" w:hAnsi="Times New Roman" w:cs="Times New Roman"/>
                <w:sz w:val="24"/>
                <w:szCs w:val="24"/>
              </w:rPr>
              <w:t>uowania takiej umowy przez Bank?</w:t>
            </w:r>
          </w:p>
          <w:p w14:paraId="3A8066F9" w14:textId="77777777" w:rsidR="002E7925" w:rsidRPr="00902686" w:rsidRDefault="002E7925" w:rsidP="00902686">
            <w:pPr>
              <w:spacing w:before="0" w:after="20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31DA" w14:textId="77777777" w:rsidR="002E7925" w:rsidRPr="00902686" w:rsidRDefault="00D270DC" w:rsidP="00A43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Zamawiający precyzuje, że jego zamiarem jest zawarcie jednej umowy wykupu wierzytelności, której stronami będą Bank dokonujący wykupu wierzytelności wskazany przez Wykonawcę, Wykonawca i Gmina. Umowa ta zgodnie z zapisami 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SIWZ ma doprowadzić do nabycia przez Bank wierzytelności Wykonawcy wobec Zamawiającego, który przystępując do przedmiotowej umowy wyrazi zgodę na zbycie wspomnianej wierzytelności przez WYkonawcę. 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Zamawiający nie udostępnia wzoru umowy trójstronnej wykupu 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>wierzytelności. Może ona zostać skonstruowana przez Bank lub Wykonawcę, musi jednak zawierać elementy wskazane w SIWZ (w pkt 3.1. ppkt. 9) i nie może zmieniać istotnych postanowień umowy zawartej pomiędzy Wykonawcą a Zamawiającym. Postanowienia wiążące jed</w:t>
            </w: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>ynie Wykonawcę i Bank zawarte w umowie trójstronnej wykupu wierzytelności mogą być wynikiem negocjacji pomiędzy tymi podmiotami.</w:t>
            </w:r>
          </w:p>
          <w:p w14:paraId="41B45867" w14:textId="77777777" w:rsidR="002E7925" w:rsidRPr="00902686" w:rsidRDefault="00D270DC" w:rsidP="00A43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686">
              <w:rPr>
                <w:rFonts w:ascii="Times New Roman" w:eastAsia="Times New Roman" w:hAnsi="Times New Roman" w:cs="Times New Roman"/>
                <w:sz w:val="24"/>
                <w:szCs w:val="24"/>
              </w:rPr>
              <w:t>W załączeniu poprawiony załącznik nr 9 do IDW.</w:t>
            </w:r>
          </w:p>
        </w:tc>
      </w:tr>
    </w:tbl>
    <w:p w14:paraId="0C11C3A6" w14:textId="77777777" w:rsidR="002E7925" w:rsidRPr="00902686" w:rsidRDefault="00D270DC" w:rsidP="0090268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0268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End w:id="0"/>
    </w:p>
    <w:sectPr w:rsidR="002E7925" w:rsidRPr="00902686">
      <w:type w:val="continuous"/>
      <w:pgSz w:w="16838" w:h="11906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A1EF2" w14:textId="77777777" w:rsidR="00D270DC" w:rsidRDefault="00D270DC">
      <w:pPr>
        <w:spacing w:before="0" w:after="0" w:line="240" w:lineRule="auto"/>
      </w:pPr>
      <w:r>
        <w:separator/>
      </w:r>
    </w:p>
  </w:endnote>
  <w:endnote w:type="continuationSeparator" w:id="0">
    <w:p w14:paraId="5AE5FD22" w14:textId="77777777" w:rsidR="00D270DC" w:rsidRDefault="00D27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7462B" w14:textId="77777777" w:rsidR="00D270DC" w:rsidRDefault="00D270DC">
      <w:pPr>
        <w:spacing w:before="0" w:after="0" w:line="240" w:lineRule="auto"/>
      </w:pPr>
      <w:r>
        <w:separator/>
      </w:r>
    </w:p>
  </w:footnote>
  <w:footnote w:type="continuationSeparator" w:id="0">
    <w:p w14:paraId="0AC0E100" w14:textId="77777777" w:rsidR="00D270DC" w:rsidRDefault="00D27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4A4F9" w14:textId="77777777" w:rsidR="002E7925" w:rsidRDefault="00D270DC">
    <w:pPr>
      <w:pBdr>
        <w:bottom w:val="single" w:sz="6" w:space="1" w:color="000000"/>
      </w:pBdr>
      <w:tabs>
        <w:tab w:val="right" w:pos="9072"/>
        <w:tab w:val="right" w:pos="9639"/>
      </w:tabs>
      <w:spacing w:before="708" w:after="0" w:line="240" w:lineRule="auto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BF9C224" wp14:editId="6799C08F">
          <wp:extent cx="5883275" cy="74993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3275" cy="749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3386"/>
    <w:multiLevelType w:val="hybridMultilevel"/>
    <w:tmpl w:val="A7D62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3027"/>
    <w:multiLevelType w:val="multilevel"/>
    <w:tmpl w:val="1068D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84171B"/>
    <w:multiLevelType w:val="multilevel"/>
    <w:tmpl w:val="59965E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25"/>
    <w:rsid w:val="002E7925"/>
    <w:rsid w:val="003F3F0B"/>
    <w:rsid w:val="007A2965"/>
    <w:rsid w:val="008F229B"/>
    <w:rsid w:val="00902686"/>
    <w:rsid w:val="00A36AE3"/>
    <w:rsid w:val="00A439ED"/>
    <w:rsid w:val="00D270DC"/>
    <w:rsid w:val="00E20997"/>
    <w:rsid w:val="00E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4D1B"/>
  <w15:docId w15:val="{29F6DC1D-8708-4C94-9664-7EB6B5EE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0" w:after="0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F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539C-C3C2-49D9-911F-3F37B82B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3066</Words>
  <Characters>18399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AGlowacz</dc:creator>
  <cp:lastModifiedBy>AGlowinska</cp:lastModifiedBy>
  <cp:revision>6</cp:revision>
  <cp:lastPrinted>2017-10-13T11:55:00Z</cp:lastPrinted>
  <dcterms:created xsi:type="dcterms:W3CDTF">2017-10-13T06:30:00Z</dcterms:created>
  <dcterms:modified xsi:type="dcterms:W3CDTF">2017-10-13T11:55:00Z</dcterms:modified>
</cp:coreProperties>
</file>