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F72AA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444ED44D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ZAMAWIAJĄCY</w:t>
      </w:r>
    </w:p>
    <w:p w14:paraId="1F336138" w14:textId="77777777" w:rsidR="00595781" w:rsidRPr="00595781" w:rsidRDefault="00595781" w:rsidP="0059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Gmina Ścinawa</w:t>
      </w:r>
    </w:p>
    <w:p w14:paraId="1125739E" w14:textId="77777777" w:rsidR="00595781" w:rsidRPr="00595781" w:rsidRDefault="00595781" w:rsidP="0059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Rynek 17, 59-330 Ścinawa</w:t>
      </w:r>
    </w:p>
    <w:p w14:paraId="64D138CE" w14:textId="77777777" w:rsidR="00595781" w:rsidRPr="00595781" w:rsidRDefault="00595781" w:rsidP="0059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e-mail: urzad@scinawa.pl </w:t>
      </w:r>
    </w:p>
    <w:p w14:paraId="497D30D2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62C6B709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8D0CC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781">
        <w:rPr>
          <w:rFonts w:ascii="Times New Roman" w:hAnsi="Times New Roman" w:cs="Times New Roman"/>
          <w:b/>
          <w:sz w:val="32"/>
          <w:szCs w:val="32"/>
        </w:rPr>
        <w:t>SPECYFIKACJA ISTOTNYCH WARUNKÓW ZAMÓWIENIA</w:t>
      </w:r>
    </w:p>
    <w:p w14:paraId="5C1F1DF7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30CD7050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dla postępowania, prowadzonego zgodnie z postanowieniami ustawy</w:t>
      </w:r>
    </w:p>
    <w:p w14:paraId="545A6FE6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14:paraId="2C83A54B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(tekst jednolity Dz. U. z 2015 r., poz. 2164, z </w:t>
      </w:r>
      <w:proofErr w:type="spellStart"/>
      <w:r w:rsidRPr="005957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95781">
        <w:rPr>
          <w:rFonts w:ascii="Times New Roman" w:hAnsi="Times New Roman" w:cs="Times New Roman"/>
          <w:sz w:val="24"/>
          <w:szCs w:val="24"/>
        </w:rPr>
        <w:t>. zm.) w trybie</w:t>
      </w:r>
    </w:p>
    <w:p w14:paraId="516906D0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PRZETARGU NIEOGRANICZONEGO</w:t>
      </w:r>
    </w:p>
    <w:p w14:paraId="453727DD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na usługę</w:t>
      </w:r>
    </w:p>
    <w:p w14:paraId="70011C01" w14:textId="77777777" w:rsid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C4094" w14:textId="364D668E" w:rsidR="00595781" w:rsidRPr="00595781" w:rsidRDefault="00595781" w:rsidP="0059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PEŁNIENIE FUNKCJI INŻYNIERA KONTRAKTU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667577" w14:textId="77777777" w:rsidR="00595781" w:rsidRPr="00595781" w:rsidRDefault="00595781" w:rsidP="0059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w ramach projektu pn.:</w:t>
      </w:r>
    </w:p>
    <w:p w14:paraId="23B507E9" w14:textId="77777777" w:rsidR="00595781" w:rsidRPr="00595781" w:rsidRDefault="00595781" w:rsidP="00595781">
      <w:pPr>
        <w:pStyle w:val="Stopka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„Rozbudowa i modernizacja oczyszczalni ścieków </w:t>
      </w:r>
    </w:p>
    <w:p w14:paraId="72FD3987" w14:textId="77777777" w:rsidR="00595781" w:rsidRDefault="00595781" w:rsidP="00595781">
      <w:pPr>
        <w:pStyle w:val="Stopka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oraz systemu wodno-kanalizacyjnego na terenie aglomeracji Ścinawa”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94DF9C" w14:textId="77777777" w:rsidR="00595781" w:rsidRPr="00595781" w:rsidRDefault="00595781" w:rsidP="00595781">
      <w:pPr>
        <w:pStyle w:val="Stopka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współfinansowanego ze środków Funduszu Spójności</w:t>
      </w:r>
    </w:p>
    <w:p w14:paraId="25534F59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0817BD90" w14:textId="5AF34C0C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5781">
        <w:rPr>
          <w:rFonts w:ascii="Times New Roman" w:hAnsi="Times New Roman" w:cs="Times New Roman"/>
          <w:sz w:val="24"/>
          <w:szCs w:val="24"/>
        </w:rPr>
        <w:t>r referencyjny nadan</w:t>
      </w:r>
      <w:r w:rsidR="00AE7A3B">
        <w:rPr>
          <w:rFonts w:ascii="Times New Roman" w:hAnsi="Times New Roman" w:cs="Times New Roman"/>
          <w:sz w:val="24"/>
          <w:szCs w:val="24"/>
        </w:rPr>
        <w:t>y sprawie przez Zamawiającego: JRP</w:t>
      </w:r>
      <w:r w:rsidRPr="00595781">
        <w:rPr>
          <w:rFonts w:ascii="Times New Roman" w:hAnsi="Times New Roman" w:cs="Times New Roman"/>
          <w:sz w:val="24"/>
          <w:szCs w:val="24"/>
        </w:rPr>
        <w:t>.271</w:t>
      </w:r>
      <w:r w:rsidR="00AE7A3B">
        <w:rPr>
          <w:rFonts w:ascii="Times New Roman" w:hAnsi="Times New Roman" w:cs="Times New Roman"/>
          <w:sz w:val="24"/>
          <w:szCs w:val="24"/>
        </w:rPr>
        <w:t>.1</w:t>
      </w:r>
      <w:r w:rsidR="00BC0A25">
        <w:rPr>
          <w:rFonts w:ascii="Times New Roman" w:hAnsi="Times New Roman" w:cs="Times New Roman"/>
          <w:sz w:val="24"/>
          <w:szCs w:val="24"/>
        </w:rPr>
        <w:t>.</w:t>
      </w:r>
      <w:r w:rsidR="00AE7A3B">
        <w:rPr>
          <w:rFonts w:ascii="Times New Roman" w:hAnsi="Times New Roman" w:cs="Times New Roman"/>
          <w:sz w:val="24"/>
          <w:szCs w:val="24"/>
        </w:rPr>
        <w:t>2017</w:t>
      </w:r>
    </w:p>
    <w:p w14:paraId="11CFE195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DC14E" w14:textId="77777777" w:rsid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DC5AB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CZEŚĆ </w:t>
      </w:r>
      <w:r w:rsidR="002F3E40">
        <w:rPr>
          <w:rFonts w:ascii="Times New Roman" w:hAnsi="Times New Roman" w:cs="Times New Roman"/>
          <w:sz w:val="24"/>
          <w:szCs w:val="24"/>
        </w:rPr>
        <w:t>I</w:t>
      </w:r>
      <w:r w:rsidR="009520B9">
        <w:rPr>
          <w:rFonts w:ascii="Times New Roman" w:hAnsi="Times New Roman" w:cs="Times New Roman"/>
          <w:sz w:val="24"/>
          <w:szCs w:val="24"/>
        </w:rPr>
        <w:t>I</w:t>
      </w:r>
      <w:r w:rsidRPr="00595781">
        <w:rPr>
          <w:rFonts w:ascii="Times New Roman" w:hAnsi="Times New Roman" w:cs="Times New Roman"/>
          <w:sz w:val="24"/>
          <w:szCs w:val="24"/>
        </w:rPr>
        <w:t xml:space="preserve">I – </w:t>
      </w:r>
      <w:r w:rsidR="002F3E40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74552688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B42187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6DDBB" w14:textId="72A90AB0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Ścinawa, </w:t>
      </w:r>
      <w:r w:rsidR="00AE7A3B">
        <w:rPr>
          <w:rFonts w:ascii="Times New Roman" w:hAnsi="Times New Roman" w:cs="Times New Roman"/>
          <w:sz w:val="24"/>
          <w:szCs w:val="24"/>
        </w:rPr>
        <w:t>2 stycznia</w:t>
      </w:r>
      <w:r w:rsidRPr="00595781">
        <w:rPr>
          <w:rFonts w:ascii="Times New Roman" w:hAnsi="Times New Roman" w:cs="Times New Roman"/>
          <w:sz w:val="24"/>
          <w:szCs w:val="24"/>
        </w:rPr>
        <w:t xml:space="preserve"> 201</w:t>
      </w:r>
      <w:r w:rsidR="00AE7A3B">
        <w:rPr>
          <w:rFonts w:ascii="Times New Roman" w:hAnsi="Times New Roman" w:cs="Times New Roman"/>
          <w:sz w:val="24"/>
          <w:szCs w:val="24"/>
        </w:rPr>
        <w:t>7</w:t>
      </w:r>
      <w:r w:rsidRPr="00595781">
        <w:rPr>
          <w:rFonts w:ascii="Times New Roman" w:hAnsi="Times New Roman" w:cs="Times New Roman"/>
          <w:sz w:val="24"/>
          <w:szCs w:val="24"/>
        </w:rPr>
        <w:t>r.</w:t>
      </w:r>
    </w:p>
    <w:p w14:paraId="492536C9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33B3A47F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kern w:val="0"/>
          <w:sz w:val="22"/>
          <w:szCs w:val="22"/>
          <w:lang w:eastAsia="en-US" w:bidi="ar-SA"/>
        </w:rPr>
        <w:id w:val="148890182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DBA700F" w14:textId="77777777" w:rsidR="000133D0" w:rsidRDefault="000133D0">
          <w:pPr>
            <w:pStyle w:val="Nagwekspisutreci"/>
          </w:pPr>
          <w:r>
            <w:t>Spis treści</w:t>
          </w:r>
        </w:p>
        <w:p w14:paraId="529C5711" w14:textId="262817CA" w:rsidR="00CB1214" w:rsidRDefault="000133D0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527692" w:history="1">
            <w:r w:rsidR="00CB1214" w:rsidRPr="00DD6561">
              <w:rPr>
                <w:rStyle w:val="Hipercze"/>
                <w:rFonts w:cs="Times New Roman"/>
                <w:noProof/>
              </w:rPr>
              <w:t>1.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INFORMACJE PODSTAWOWE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_Toc467527692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52C4F5ED" w14:textId="7C580D21" w:rsidR="00CB1214" w:rsidRDefault="008037A3">
          <w:pPr>
            <w:pStyle w:val="Spistreci2"/>
            <w:tabs>
              <w:tab w:val="left" w:pos="9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3" w:history="1">
            <w:r w:rsidR="00CB1214" w:rsidRPr="00DD6561">
              <w:rPr>
                <w:rStyle w:val="Hipercze"/>
                <w:rFonts w:cs="Times New Roman"/>
                <w:noProof/>
              </w:rPr>
              <w:t>1.1.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Definicje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_Toc467527693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91B5B43" w14:textId="5BDF344D" w:rsidR="00CB1214" w:rsidRDefault="008037A3">
          <w:pPr>
            <w:pStyle w:val="Spistreci2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4" w:history="1">
            <w:r w:rsidR="00CB1214" w:rsidRPr="00DD6561">
              <w:rPr>
                <w:rStyle w:val="Hipercze"/>
                <w:noProof/>
              </w:rPr>
              <w:t>1.2 Opis projektu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_Toc467527694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4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59891532" w14:textId="579CF502" w:rsidR="00CB1214" w:rsidRDefault="008037A3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5" w:history="1">
            <w:r w:rsidR="00CB1214" w:rsidRPr="00DD6561">
              <w:rPr>
                <w:rStyle w:val="Hipercze"/>
                <w:rFonts w:cs="Times New Roman"/>
                <w:noProof/>
              </w:rPr>
              <w:t>2.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CELE UMOWY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_Toc467527695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5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7AFF02AA" w14:textId="29327135" w:rsidR="00CB1214" w:rsidRDefault="008037A3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6" w:history="1">
            <w:r w:rsidR="00CB1214" w:rsidRPr="00DD6561">
              <w:rPr>
                <w:rStyle w:val="Hipercze"/>
                <w:rFonts w:cs="Times New Roman"/>
                <w:noProof/>
              </w:rPr>
              <w:t>3.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ZAGROŻENIA I RYZYKA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_Toc467527696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5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24163C5B" w14:textId="328E7DF8" w:rsidR="00CB1214" w:rsidRDefault="008037A3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7" w:history="1">
            <w:r w:rsidR="00CB1214" w:rsidRPr="00DD6561">
              <w:rPr>
                <w:rStyle w:val="Hipercze"/>
                <w:rFonts w:cs="Times New Roman"/>
                <w:noProof/>
              </w:rPr>
              <w:t>4.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ZAKRES ZADAŃ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_Toc467527697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6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041627A2" w14:textId="0E8E8B38" w:rsidR="00CB1214" w:rsidRDefault="008037A3">
          <w:pPr>
            <w:pStyle w:val="Spistreci2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8" w:history="1">
            <w:r w:rsidR="00CB1214" w:rsidRPr="00DD6561">
              <w:rPr>
                <w:rStyle w:val="Hipercze"/>
                <w:rFonts w:cs="Times New Roman"/>
                <w:noProof/>
              </w:rPr>
              <w:t>4.1 Pełnienie funkcji Inżyniera Kontraktu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_Toc467527698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6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0FB2AA5" w14:textId="64DD5BDA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9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4.1.1 Działania przed rozpoczęciem Robót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_Toc467527699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1E9FF002" w14:textId="226E22C8" w:rsidR="00CB1214" w:rsidRDefault="008037A3">
          <w:pPr>
            <w:pStyle w:val="Spistreci3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0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4.2.1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Działania w trakcie realizacji Robót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_Toc467527700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78C73E10" w14:textId="77C10FD8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1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4.2.2 Działania w trakcie Okresów Zgłaszania Wad zgodnie z obowiązkami Inżyniera określonymi w Warunkach Kontraktowych na Roboty.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_Toc467527701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12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0EA4D4A4" w14:textId="1143D8D0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2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4.2.3 Pełnomocnictwa i upoważnienia dla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_Toc467527702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47E4F8C" w14:textId="5693DF64" w:rsidR="00CB1214" w:rsidRDefault="008037A3">
          <w:pPr>
            <w:pStyle w:val="Spistreci1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3" w:history="1">
            <w:r w:rsidR="00CB1214" w:rsidRPr="00DD6561">
              <w:rPr>
                <w:rStyle w:val="Hipercze"/>
                <w:rFonts w:cs="Times New Roman"/>
                <w:noProof/>
              </w:rPr>
              <w:t>4.2.4 Obowiązki zamawiającego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_Toc467527703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5CBEA1FF" w14:textId="5108D185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4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4.2.5 Lokalizacja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_Toc467527704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1859A24F" w14:textId="7B0CA6D3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5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4.2.6 Wymagania dotyczące terminów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_Toc467527705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41B46F0A" w14:textId="3F198026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6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4.2.7 Biuro i sprzęt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_Toc467527706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4214B144" w14:textId="0AD0C13F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7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4.2.8 Raporty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_Toc467527707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14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2EE1675A" w14:textId="3DBEB5A8" w:rsidR="00CB1214" w:rsidRDefault="008037A3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8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4.2.9 Personel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_Toc467527708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16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1846C5E2" w14:textId="7A085C66" w:rsidR="00CB1214" w:rsidRDefault="008037A3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9" w:history="1">
            <w:r w:rsidR="00CB1214" w:rsidRPr="00DD6561">
              <w:rPr>
                <w:rStyle w:val="Hipercze"/>
                <w:rFonts w:cs="Times New Roman"/>
                <w:noProof/>
              </w:rPr>
              <w:t>5.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MONITOROWANIE I OCENA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_Toc467527709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E222EF0" w14:textId="01B39091" w:rsidR="00CB1214" w:rsidRDefault="008037A3">
          <w:pPr>
            <w:pStyle w:val="Spistreci2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10" w:history="1">
            <w:r w:rsidR="00CB1214" w:rsidRPr="00DD6561">
              <w:rPr>
                <w:rStyle w:val="Hipercze"/>
                <w:rFonts w:cs="Times New Roman"/>
                <w:noProof/>
              </w:rPr>
              <w:t>Określenia i wskaźniki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_Toc467527710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7E956BA6" w14:textId="6ADA452A" w:rsidR="000133D0" w:rsidRDefault="000133D0">
          <w:r>
            <w:rPr>
              <w:b/>
              <w:bCs/>
            </w:rPr>
            <w:fldChar w:fldCharType="end"/>
          </w:r>
        </w:p>
      </w:sdtContent>
    </w:sdt>
    <w:p w14:paraId="454FC19B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C32C5B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8958C1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1EB8B5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A0D45D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FFE11B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6BA32D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5FAB12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32B473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414A43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CAC5CF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49EBEC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0" w:name="_Toc230600470"/>
      <w:bookmarkStart w:id="1" w:name="_Toc461629099"/>
      <w:bookmarkStart w:id="2" w:name="_Toc467527692"/>
      <w:r w:rsidRPr="00E66CA1">
        <w:rPr>
          <w:rFonts w:cs="Times New Roman"/>
          <w:szCs w:val="24"/>
        </w:rPr>
        <w:t>INFORMACJE PODSTAWOWE</w:t>
      </w:r>
      <w:bookmarkEnd w:id="0"/>
      <w:bookmarkEnd w:id="1"/>
      <w:bookmarkEnd w:id="2"/>
    </w:p>
    <w:p w14:paraId="15EC6593" w14:textId="77777777" w:rsidR="00E66CA1" w:rsidRPr="00E66CA1" w:rsidRDefault="00E66CA1" w:rsidP="007E55AD">
      <w:pPr>
        <w:pStyle w:val="Nagwek2"/>
        <w:keepLines w:val="0"/>
        <w:numPr>
          <w:ilvl w:val="1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3" w:name="_Toc230600476"/>
      <w:bookmarkStart w:id="4" w:name="_Toc461629100"/>
      <w:bookmarkStart w:id="5" w:name="_Toc467527693"/>
      <w:r w:rsidRPr="00E66CA1">
        <w:rPr>
          <w:rFonts w:cs="Times New Roman"/>
          <w:szCs w:val="24"/>
        </w:rPr>
        <w:t>Definicje</w:t>
      </w:r>
      <w:bookmarkEnd w:id="3"/>
      <w:bookmarkEnd w:id="4"/>
      <w:bookmarkEnd w:id="5"/>
    </w:p>
    <w:p w14:paraId="29016BA8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Roboty </w:t>
      </w:r>
      <w:r w:rsidRPr="00E66C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6CA1">
        <w:rPr>
          <w:rFonts w:ascii="Times New Roman" w:hAnsi="Times New Roman" w:cs="Times New Roman"/>
          <w:sz w:val="24"/>
          <w:szCs w:val="24"/>
        </w:rPr>
        <w:t>roboty</w:t>
      </w:r>
      <w:proofErr w:type="spellEnd"/>
      <w:r w:rsidRPr="00E66CA1">
        <w:rPr>
          <w:rFonts w:ascii="Times New Roman" w:hAnsi="Times New Roman" w:cs="Times New Roman"/>
          <w:sz w:val="24"/>
          <w:szCs w:val="24"/>
        </w:rPr>
        <w:t xml:space="preserve"> stałe i tymczasowe, które mają być wykonane (łącznie z projektem wykonawczym, dostawami sprzętu i urządzeń) dla zrealizowania Projektu. </w:t>
      </w:r>
    </w:p>
    <w:p w14:paraId="368BC8CD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OPZ: </w:t>
      </w:r>
      <w:r w:rsidRPr="00E66CA1">
        <w:rPr>
          <w:rFonts w:ascii="Times New Roman" w:hAnsi="Times New Roman" w:cs="Times New Roman"/>
          <w:sz w:val="24"/>
          <w:szCs w:val="24"/>
        </w:rPr>
        <w:tab/>
        <w:t>opis przedmiotu zamówienia.</w:t>
      </w:r>
    </w:p>
    <w:p w14:paraId="2BA31FDD" w14:textId="77777777" w:rsidR="00E66CA1" w:rsidRDefault="00E66CA1" w:rsidP="00E66CA1">
      <w:pPr>
        <w:pStyle w:val="Stopka"/>
        <w:ind w:left="2832" w:hanging="2292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66CA1">
        <w:rPr>
          <w:rFonts w:ascii="Times New Roman" w:hAnsi="Times New Roman" w:cs="Times New Roman"/>
          <w:sz w:val="24"/>
          <w:szCs w:val="24"/>
        </w:rPr>
        <w:t xml:space="preserve">„Rozbudowa i modernizacja oczyszczalni ścieków oraz systemu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C0A2E63" w14:textId="77777777" w:rsidR="00E66CA1" w:rsidRPr="00E66CA1" w:rsidRDefault="00E66CA1" w:rsidP="00E66CA1">
      <w:pPr>
        <w:pStyle w:val="Stopka"/>
        <w:ind w:left="2832" w:hanging="2292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66CA1">
        <w:rPr>
          <w:rFonts w:ascii="Times New Roman" w:hAnsi="Times New Roman" w:cs="Times New Roman"/>
          <w:sz w:val="24"/>
          <w:szCs w:val="24"/>
        </w:rPr>
        <w:t>wodno-  kanalizacyjnego na terenie aglomeracji Ścinawa ".</w:t>
      </w:r>
    </w:p>
    <w:p w14:paraId="1DA26249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Jednostka Realizująca Projekt: </w:t>
      </w:r>
    </w:p>
    <w:p w14:paraId="79A14795" w14:textId="52DEC40D" w:rsidR="00E66CA1" w:rsidRPr="00E66CA1" w:rsidRDefault="00E66CA1" w:rsidP="00E66CA1">
      <w:pPr>
        <w:ind w:left="306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jednostka wyznaczona przez Zamawiającego do zarządzania, nadzoru i kontroli nad wdrażaniem Projektu</w:t>
      </w:r>
      <w:r w:rsidR="002C4CF5">
        <w:rPr>
          <w:rFonts w:ascii="Times New Roman" w:hAnsi="Times New Roman" w:cs="Times New Roman"/>
          <w:sz w:val="24"/>
          <w:szCs w:val="24"/>
        </w:rPr>
        <w:t>, skrót JRP</w:t>
      </w:r>
    </w:p>
    <w:p w14:paraId="3B4420C1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Zamówienia na Roboty:</w:t>
      </w:r>
      <w:r w:rsidRPr="00E66CA1">
        <w:rPr>
          <w:rFonts w:ascii="Times New Roman" w:hAnsi="Times New Roman" w:cs="Times New Roman"/>
          <w:sz w:val="24"/>
          <w:szCs w:val="24"/>
        </w:rPr>
        <w:tab/>
        <w:t xml:space="preserve">oznacza zadania wymienione i opisane w niniejszym OPZ. Określenia Zamówienia na Roboty, Kontrakty na Roboty, Zadania używane w niniejszym OPZ zamiennie są tożsame </w:t>
      </w:r>
      <w:r w:rsidRPr="00E66CA1">
        <w:rPr>
          <w:rFonts w:ascii="Times New Roman" w:hAnsi="Times New Roman" w:cs="Times New Roman"/>
          <w:sz w:val="24"/>
          <w:szCs w:val="24"/>
        </w:rPr>
        <w:br/>
        <w:t>i oznaczają Zamówienia na Roboty zlecane w ramach Projektu.</w:t>
      </w:r>
    </w:p>
    <w:p w14:paraId="3FA96F3E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Kontrakty na Roboty: </w:t>
      </w:r>
      <w:r w:rsidRPr="00E66CA1">
        <w:rPr>
          <w:rFonts w:ascii="Times New Roman" w:hAnsi="Times New Roman" w:cs="Times New Roman"/>
          <w:sz w:val="24"/>
          <w:szCs w:val="24"/>
        </w:rPr>
        <w:tab/>
        <w:t xml:space="preserve">oznacza Zamówienia na Roboty opisane w pkt. </w:t>
      </w:r>
      <w:r w:rsidR="00214994">
        <w:rPr>
          <w:rFonts w:ascii="Times New Roman" w:hAnsi="Times New Roman" w:cs="Times New Roman"/>
          <w:sz w:val="24"/>
          <w:szCs w:val="24"/>
        </w:rPr>
        <w:t>2</w:t>
      </w:r>
      <w:r w:rsidRPr="00E66CA1">
        <w:rPr>
          <w:rFonts w:ascii="Times New Roman" w:hAnsi="Times New Roman" w:cs="Times New Roman"/>
          <w:sz w:val="24"/>
          <w:szCs w:val="24"/>
        </w:rPr>
        <w:t xml:space="preserve"> niniejszego OPZ.</w:t>
      </w:r>
    </w:p>
    <w:p w14:paraId="621D8346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Zadania: </w:t>
      </w:r>
      <w:r w:rsidRPr="00E66CA1">
        <w:rPr>
          <w:rFonts w:ascii="Times New Roman" w:hAnsi="Times New Roman" w:cs="Times New Roman"/>
          <w:sz w:val="24"/>
          <w:szCs w:val="24"/>
        </w:rPr>
        <w:tab/>
        <w:t xml:space="preserve">oznacza Zamówienia na Roboty opisane w pkt. </w:t>
      </w:r>
      <w:r w:rsidR="00214994">
        <w:rPr>
          <w:rFonts w:ascii="Times New Roman" w:hAnsi="Times New Roman" w:cs="Times New Roman"/>
          <w:sz w:val="24"/>
          <w:szCs w:val="24"/>
        </w:rPr>
        <w:t>2</w:t>
      </w:r>
      <w:r w:rsidRPr="00E66CA1">
        <w:rPr>
          <w:rFonts w:ascii="Times New Roman" w:hAnsi="Times New Roman" w:cs="Times New Roman"/>
          <w:sz w:val="24"/>
          <w:szCs w:val="24"/>
        </w:rPr>
        <w:t xml:space="preserve"> niniejszego OPZ.</w:t>
      </w:r>
    </w:p>
    <w:p w14:paraId="214207E5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Okres Zgłaszania Wad: </w:t>
      </w:r>
      <w:r w:rsidRPr="00E66CA1">
        <w:rPr>
          <w:rFonts w:ascii="Times New Roman" w:hAnsi="Times New Roman" w:cs="Times New Roman"/>
          <w:sz w:val="24"/>
          <w:szCs w:val="24"/>
        </w:rPr>
        <w:tab/>
        <w:t>okres wynikający z Warunków Kontraktowych na Zamówień dla Roboty.</w:t>
      </w:r>
    </w:p>
    <w:p w14:paraId="7D35B281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E66CA1">
        <w:rPr>
          <w:rFonts w:ascii="Times New Roman" w:hAnsi="Times New Roman" w:cs="Times New Roman"/>
          <w:sz w:val="24"/>
          <w:szCs w:val="24"/>
        </w:rPr>
        <w:tab/>
      </w:r>
      <w:r w:rsidRPr="00EC0E56">
        <w:rPr>
          <w:rFonts w:ascii="Times New Roman" w:hAnsi="Times New Roman" w:cs="Times New Roman"/>
          <w:sz w:val="24"/>
          <w:szCs w:val="24"/>
        </w:rPr>
        <w:t>podmiot określony jako Wykonawca w Umowie</w:t>
      </w:r>
      <w:r w:rsidR="00D45871" w:rsidRPr="00EC0E56">
        <w:rPr>
          <w:rFonts w:ascii="Times New Roman" w:hAnsi="Times New Roman" w:cs="Times New Roman"/>
          <w:sz w:val="24"/>
          <w:szCs w:val="24"/>
        </w:rPr>
        <w:t>.</w:t>
      </w:r>
      <w:r w:rsidRPr="00EC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E08A9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Kontrakt: </w:t>
      </w:r>
      <w:r w:rsidRPr="00E66CA1">
        <w:rPr>
          <w:rFonts w:ascii="Times New Roman" w:hAnsi="Times New Roman" w:cs="Times New Roman"/>
          <w:sz w:val="24"/>
          <w:szCs w:val="24"/>
        </w:rPr>
        <w:tab/>
        <w:t>umowa między Zamawiającym a Wykonawcą wraz z dokumentami wymienionymi w Umowie jako jej integralne części.</w:t>
      </w:r>
    </w:p>
    <w:p w14:paraId="056EF05F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Wykonawcy Robót: </w:t>
      </w:r>
      <w:r w:rsidRPr="00E66CA1">
        <w:rPr>
          <w:rFonts w:ascii="Times New Roman" w:hAnsi="Times New Roman" w:cs="Times New Roman"/>
          <w:sz w:val="24"/>
          <w:szCs w:val="24"/>
        </w:rPr>
        <w:tab/>
        <w:t>firmy/osoby prawne realizujące kontrakty na Roboty.</w:t>
      </w:r>
    </w:p>
    <w:p w14:paraId="0C08301A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Instytucja Pośrednicząca: </w:t>
      </w:r>
      <w:r w:rsidRPr="00E66CA1">
        <w:rPr>
          <w:rFonts w:ascii="Times New Roman" w:hAnsi="Times New Roman" w:cs="Times New Roman"/>
          <w:sz w:val="24"/>
          <w:szCs w:val="24"/>
        </w:rPr>
        <w:tab/>
        <w:t>Instytucja Pośrednicząca I lub II  szczebla w sektorze środowiska Funduszu Spójności w Polsce.</w:t>
      </w:r>
    </w:p>
    <w:p w14:paraId="312A02C7" w14:textId="77777777" w:rsid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Teren budowy: </w:t>
      </w:r>
      <w:r w:rsidRPr="00E66CA1">
        <w:rPr>
          <w:rFonts w:ascii="Times New Roman" w:hAnsi="Times New Roman" w:cs="Times New Roman"/>
          <w:sz w:val="24"/>
          <w:szCs w:val="24"/>
        </w:rPr>
        <w:tab/>
        <w:t>miejsca, w których będą realizowane zamówienia uzupełniające na Roboty oraz do których należy dostarczyć wszelkie niezbędne materiały i urządzenia oraz każde miejsce opisane w kontrakcie jako „teren budowy”.</w:t>
      </w:r>
    </w:p>
    <w:p w14:paraId="33B96203" w14:textId="77777777" w:rsidR="00BA2E18" w:rsidRDefault="00BA2E18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</w:p>
    <w:p w14:paraId="69F1DF22" w14:textId="77777777" w:rsidR="00BA2E18" w:rsidRDefault="00BA2E18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</w:p>
    <w:p w14:paraId="7F0A1794" w14:textId="77777777" w:rsidR="00BA2E18" w:rsidRDefault="00BA2E18" w:rsidP="00BA2E18">
      <w:pPr>
        <w:pStyle w:val="Nagwek2"/>
      </w:pPr>
      <w:bookmarkStart w:id="6" w:name="_Toc467527694"/>
      <w:r>
        <w:t>1.2 Opis projektu</w:t>
      </w:r>
      <w:bookmarkEnd w:id="6"/>
    </w:p>
    <w:p w14:paraId="41378F1D" w14:textId="77777777" w:rsidR="00BA2E18" w:rsidRDefault="00BA2E18" w:rsidP="002F307C">
      <w:pPr>
        <w:pStyle w:val="Stopka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E18">
        <w:rPr>
          <w:rFonts w:ascii="Times New Roman" w:hAnsi="Times New Roman" w:cs="Times New Roman"/>
          <w:sz w:val="24"/>
          <w:szCs w:val="24"/>
        </w:rPr>
        <w:t>Przedsięwzięcie pn.: „Rozbudowa i modernizacja oczyszczalni ścieków oraz systemu wodno-kanalizacyjnego na terenie aglomeracji Ścinawa”</w:t>
      </w:r>
      <w:r>
        <w:rPr>
          <w:rFonts w:ascii="Times New Roman" w:hAnsi="Times New Roman" w:cs="Times New Roman"/>
          <w:sz w:val="24"/>
          <w:szCs w:val="24"/>
        </w:rPr>
        <w:t xml:space="preserve"> składać się będzie z następujących kontraktów:</w:t>
      </w:r>
    </w:p>
    <w:p w14:paraId="0B7A193D" w14:textId="77777777" w:rsidR="00D45871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1: </w:t>
      </w:r>
      <w:r w:rsidRPr="00BA2E18">
        <w:rPr>
          <w:rFonts w:ascii="Times New Roman" w:hAnsi="Times New Roman" w:cs="Times New Roman"/>
          <w:sz w:val="24"/>
          <w:szCs w:val="24"/>
        </w:rPr>
        <w:t xml:space="preserve">Budowa i przebudowa sieci wodociągowej wraz z budową </w:t>
      </w:r>
      <w:proofErr w:type="spellStart"/>
      <w:r w:rsidRPr="00BA2E18">
        <w:rPr>
          <w:rFonts w:ascii="Times New Roman" w:hAnsi="Times New Roman" w:cs="Times New Roman"/>
          <w:sz w:val="24"/>
          <w:szCs w:val="24"/>
        </w:rPr>
        <w:t>hydrofornii</w:t>
      </w:r>
      <w:proofErr w:type="spellEnd"/>
      <w:r w:rsidRPr="00BA2E18">
        <w:rPr>
          <w:rFonts w:ascii="Times New Roman" w:hAnsi="Times New Roman" w:cs="Times New Roman"/>
          <w:sz w:val="24"/>
          <w:szCs w:val="24"/>
        </w:rPr>
        <w:t xml:space="preserve"> oraz zakupem kolektorów/Modernizacja ujęć i SUW/Przebudowa sieci ogólnospławnej/Budowa kanalizacji sanitarnej na terenie aglomeracji Ścinawa (zaprojektuj i wybuduj)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6FA7F" w14:textId="77777777" w:rsidR="00BA2E18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2 : </w:t>
      </w:r>
      <w:r w:rsidRPr="00BA2E18">
        <w:rPr>
          <w:rFonts w:ascii="Times New Roman" w:hAnsi="Times New Roman" w:cs="Times New Roman"/>
          <w:sz w:val="24"/>
          <w:szCs w:val="24"/>
        </w:rPr>
        <w:t>Rozbudowa oczyszczalni ścieków w Lasowicach (Ścinawa) (zaprojektuj i wybuduj)</w:t>
      </w:r>
    </w:p>
    <w:p w14:paraId="0064C2F7" w14:textId="77777777" w:rsidR="00BA2E18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3: </w:t>
      </w:r>
      <w:r w:rsidRPr="00BA2E18">
        <w:rPr>
          <w:rFonts w:ascii="Times New Roman" w:hAnsi="Times New Roman" w:cs="Times New Roman"/>
          <w:sz w:val="24"/>
          <w:szCs w:val="24"/>
        </w:rPr>
        <w:t>Dostawa wozu asenizacyjnego do czyszczenia sieci kanalizacyjnej</w:t>
      </w:r>
    </w:p>
    <w:p w14:paraId="349835A1" w14:textId="77777777" w:rsidR="00BA2E18" w:rsidRPr="00BA2E18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4: </w:t>
      </w:r>
      <w:r w:rsidRPr="00BA2E18">
        <w:rPr>
          <w:rFonts w:ascii="Times New Roman" w:hAnsi="Times New Roman" w:cs="Times New Roman"/>
          <w:sz w:val="24"/>
          <w:szCs w:val="24"/>
        </w:rPr>
        <w:t xml:space="preserve">Rozbudowa telemetrii - monitoring, AKPIA oraz system SCADA na sieci kanalizacyjnej/Model hydrauliczny sieci </w:t>
      </w:r>
      <w:proofErr w:type="spellStart"/>
      <w:r w:rsidRPr="00BA2E18">
        <w:rPr>
          <w:rFonts w:ascii="Times New Roman" w:hAnsi="Times New Roman" w:cs="Times New Roman"/>
          <w:sz w:val="24"/>
          <w:szCs w:val="24"/>
        </w:rPr>
        <w:t>wodociągowje</w:t>
      </w:r>
      <w:proofErr w:type="spellEnd"/>
      <w:r w:rsidRPr="00BA2E18">
        <w:rPr>
          <w:rFonts w:ascii="Times New Roman" w:hAnsi="Times New Roman" w:cs="Times New Roman"/>
          <w:sz w:val="24"/>
          <w:szCs w:val="24"/>
        </w:rPr>
        <w:t xml:space="preserve">/Usprawnienie zarządzania infrastrukturą </w:t>
      </w:r>
      <w:proofErr w:type="spellStart"/>
      <w:r w:rsidRPr="00BA2E18">
        <w:rPr>
          <w:rFonts w:ascii="Times New Roman" w:hAnsi="Times New Roman" w:cs="Times New Roman"/>
          <w:sz w:val="24"/>
          <w:szCs w:val="24"/>
        </w:rPr>
        <w:t>wod-kan</w:t>
      </w:r>
      <w:proofErr w:type="spellEnd"/>
      <w:r w:rsidRPr="00BA2E18">
        <w:rPr>
          <w:rFonts w:ascii="Times New Roman" w:hAnsi="Times New Roman" w:cs="Times New Roman"/>
          <w:sz w:val="24"/>
          <w:szCs w:val="24"/>
        </w:rPr>
        <w:t xml:space="preserve"> - system GIS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E284C" w14:textId="77777777" w:rsidR="00D45871" w:rsidRDefault="00BA2E18" w:rsidP="002F307C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Kontrakt</w:t>
      </w:r>
      <w:r w:rsidR="00AA2DA9">
        <w:rPr>
          <w:rFonts w:ascii="Times New Roman" w:hAnsi="Times New Roman" w:cs="Times New Roman"/>
          <w:sz w:val="24"/>
          <w:szCs w:val="24"/>
        </w:rPr>
        <w:t xml:space="preserve"> nr 1 i kontrakt nr 2 realizowany będzie zgodnie z  warunkami kontraktowymi FIDIC „Warunki Kontraktowe dla Urządzeń oraz Projektowania i Budowy” tzw. „Żółty FIDIC”</w:t>
      </w:r>
      <w:r w:rsidR="00BC0A25">
        <w:rPr>
          <w:rFonts w:ascii="Times New Roman" w:hAnsi="Times New Roman" w:cs="Times New Roman"/>
          <w:sz w:val="24"/>
          <w:szCs w:val="24"/>
        </w:rPr>
        <w:t xml:space="preserve"> lub równoważny</w:t>
      </w:r>
      <w:r w:rsidR="00AA2DA9">
        <w:rPr>
          <w:rFonts w:ascii="Times New Roman" w:hAnsi="Times New Roman" w:cs="Times New Roman"/>
          <w:sz w:val="24"/>
          <w:szCs w:val="24"/>
        </w:rPr>
        <w:t>.</w:t>
      </w:r>
    </w:p>
    <w:p w14:paraId="276CC66D" w14:textId="77777777" w:rsidR="007B012D" w:rsidRDefault="007B012D" w:rsidP="002F307C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zakres prac:</w:t>
      </w:r>
    </w:p>
    <w:p w14:paraId="1304FCC5" w14:textId="77777777" w:rsidR="007B012D" w:rsidRPr="007B012D" w:rsidRDefault="007B012D" w:rsidP="002F307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  <w:r w:rsidRPr="007B012D">
        <w:rPr>
          <w:rFonts w:ascii="Times New Roman" w:eastAsia="Calibri,Bold" w:hAnsi="Times New Roman" w:cs="Times New Roman"/>
          <w:b/>
          <w:bCs/>
          <w:sz w:val="24"/>
          <w:szCs w:val="24"/>
        </w:rPr>
        <w:t xml:space="preserve">Oczyszczalnia ścieków </w:t>
      </w:r>
      <w:r w:rsidRPr="007B012D">
        <w:rPr>
          <w:rFonts w:ascii="Times New Roman" w:eastAsia="Calibri,Bold" w:hAnsi="Times New Roman" w:cs="Times New Roman"/>
          <w:sz w:val="24"/>
          <w:szCs w:val="24"/>
        </w:rPr>
        <w:t xml:space="preserve">– zwiększenie możliwości obsługi oczyszczalni z RLM = 9 900  do RLM projektowe = 13 000. </w:t>
      </w:r>
      <w:r w:rsidRPr="007B012D">
        <w:rPr>
          <w:rFonts w:ascii="Times New Roman" w:hAnsi="Times New Roman" w:cs="Times New Roman"/>
          <w:sz w:val="24"/>
          <w:szCs w:val="24"/>
        </w:rPr>
        <w:t>Prace na oczyszczalni ścieków w ramach istniejących obiektów skupiają się na doprowadzeniu obiektów do właściwego stanu technicznego. Prace modernizacyjne w zakresie technologii skupiają się na modernizacji ciągu technologicznego gospodarki osadowej o komorę tlenowej stabilizacji osadów, która powstanie w miejscu istniejących osadników wtórnych. Koniecznym będzie wybudowanie dwóch osadników wtórnych radialnych w obszarze rezerwy terenowej. Osady ustabilizowane będą kierowane do stacji mechanicznego odwadniania osadów, a następnie do magazynu osadu stanowiącego wiatę w miejscu istniejących poletek osadowych</w:t>
      </w:r>
    </w:p>
    <w:p w14:paraId="4161DBBF" w14:textId="4714050F" w:rsidR="0023004B" w:rsidRPr="0023004B" w:rsidRDefault="007B012D" w:rsidP="002F307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B">
        <w:rPr>
          <w:rFonts w:ascii="Times New Roman" w:eastAsia="Calibri,Bold" w:hAnsi="Times New Roman" w:cs="Times New Roman"/>
          <w:b/>
          <w:bCs/>
          <w:sz w:val="24"/>
          <w:szCs w:val="24"/>
        </w:rPr>
        <w:t>System zaopatrzenia w wodę -</w:t>
      </w:r>
      <w:r w:rsidRPr="0023004B">
        <w:rPr>
          <w:rFonts w:ascii="Times New Roman" w:eastAsia="Calibri,Bold" w:hAnsi="Times New Roman" w:cs="Times New Roman"/>
          <w:sz w:val="24"/>
          <w:szCs w:val="24"/>
        </w:rPr>
        <w:t xml:space="preserve"> planowane jest wybudowanie około 8,3 km sieci wodociągowej, przebudowanie około 7,8 km oraz wykonanie trzech </w:t>
      </w:r>
      <w:r w:rsidR="0023004B" w:rsidRPr="0023004B">
        <w:rPr>
          <w:rFonts w:ascii="Times New Roman" w:eastAsia="Calibri,Bold" w:hAnsi="Times New Roman" w:cs="Times New Roman"/>
          <w:sz w:val="24"/>
          <w:szCs w:val="24"/>
        </w:rPr>
        <w:t>obiektów</w:t>
      </w:r>
      <w:r w:rsidRPr="0023004B">
        <w:rPr>
          <w:rFonts w:ascii="Times New Roman" w:eastAsia="Calibri,Bold" w:hAnsi="Times New Roman" w:cs="Times New Roman"/>
          <w:sz w:val="24"/>
          <w:szCs w:val="24"/>
        </w:rPr>
        <w:t xml:space="preserve"> hydroforni w rejonie miejscowości</w:t>
      </w:r>
      <w:r w:rsidR="0023004B" w:rsidRPr="0023004B">
        <w:rPr>
          <w:rFonts w:ascii="Times New Roman" w:eastAsia="Calibri,Bold" w:hAnsi="Times New Roman" w:cs="Times New Roman"/>
          <w:sz w:val="24"/>
          <w:szCs w:val="24"/>
        </w:rPr>
        <w:t xml:space="preserve"> Turó</w:t>
      </w:r>
      <w:r w:rsidRPr="0023004B">
        <w:rPr>
          <w:rFonts w:ascii="Times New Roman" w:eastAsia="Calibri,Bold" w:hAnsi="Times New Roman" w:cs="Times New Roman"/>
          <w:sz w:val="24"/>
          <w:szCs w:val="24"/>
        </w:rPr>
        <w:t>w, na trasie Lasowice - Ścinawa, Parszowice oraz modernizacja 4 SUW na terenie aglomeracji</w:t>
      </w:r>
      <w:r w:rsidR="0023004B" w:rsidRPr="0023004B">
        <w:rPr>
          <w:rFonts w:ascii="Times New Roman" w:eastAsia="Calibri,Bold" w:hAnsi="Times New Roman" w:cs="Times New Roman"/>
          <w:sz w:val="24"/>
          <w:szCs w:val="24"/>
        </w:rPr>
        <w:t>.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. Układ sieci wodociągowej narzucony jest charakterem zabudowy, lokalizacją </w:t>
      </w:r>
      <w:proofErr w:type="spellStart"/>
      <w:r w:rsidR="0023004B" w:rsidRPr="0023004B">
        <w:rPr>
          <w:rFonts w:ascii="Times New Roman" w:hAnsi="Times New Roman" w:cs="Times New Roman"/>
          <w:sz w:val="24"/>
          <w:szCs w:val="24"/>
        </w:rPr>
        <w:t>nowopodłączanych</w:t>
      </w:r>
      <w:proofErr w:type="spellEnd"/>
      <w:r w:rsidR="0023004B" w:rsidRPr="0023004B">
        <w:rPr>
          <w:rFonts w:ascii="Times New Roman" w:hAnsi="Times New Roman" w:cs="Times New Roman"/>
          <w:sz w:val="24"/>
          <w:szCs w:val="24"/>
        </w:rPr>
        <w:t xml:space="preserve"> obiektów oraz ukształtowaniem terenu.</w:t>
      </w:r>
      <w:r w:rsidR="002C4CF5">
        <w:rPr>
          <w:rFonts w:ascii="Times New Roman" w:hAnsi="Times New Roman" w:cs="Times New Roman"/>
          <w:sz w:val="24"/>
          <w:szCs w:val="24"/>
        </w:rPr>
        <w:t xml:space="preserve"> 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Zaplanowano roboty modernizacyjne na ujęciu wody w Ścinawie, Dziesławiu, </w:t>
      </w:r>
      <w:proofErr w:type="spellStart"/>
      <w:r w:rsidR="0023004B" w:rsidRPr="0023004B">
        <w:rPr>
          <w:rFonts w:ascii="Times New Roman" w:hAnsi="Times New Roman" w:cs="Times New Roman"/>
          <w:sz w:val="24"/>
          <w:szCs w:val="24"/>
        </w:rPr>
        <w:t>Przychowej</w:t>
      </w:r>
      <w:proofErr w:type="spellEnd"/>
      <w:r w:rsidR="0023004B" w:rsidRPr="0023004B">
        <w:rPr>
          <w:rFonts w:ascii="Times New Roman" w:hAnsi="Times New Roman" w:cs="Times New Roman"/>
          <w:sz w:val="24"/>
          <w:szCs w:val="24"/>
        </w:rPr>
        <w:t>, Wielowsi, polegające na wierceniu i uzbrojeniu studni głębinowej, wymianie hydrantów, modernizacji studni wodomierzowych. Przewiduje się zastosowanie trzech systemów hydroforowych (</w:t>
      </w:r>
      <w:proofErr w:type="spellStart"/>
      <w:r w:rsidR="0023004B" w:rsidRPr="0023004B">
        <w:rPr>
          <w:rFonts w:ascii="Times New Roman" w:hAnsi="Times New Roman" w:cs="Times New Roman"/>
          <w:sz w:val="24"/>
          <w:szCs w:val="24"/>
        </w:rPr>
        <w:t>hydrofornii</w:t>
      </w:r>
      <w:proofErr w:type="spellEnd"/>
      <w:r w:rsidR="0023004B" w:rsidRPr="0023004B">
        <w:rPr>
          <w:rFonts w:ascii="Times New Roman" w:hAnsi="Times New Roman" w:cs="Times New Roman"/>
          <w:sz w:val="24"/>
          <w:szCs w:val="24"/>
        </w:rPr>
        <w:t xml:space="preserve">) w rejonie miejscowości </w:t>
      </w:r>
      <w:r w:rsidR="002C4CF5" w:rsidRPr="0023004B">
        <w:rPr>
          <w:rFonts w:ascii="Times New Roman" w:hAnsi="Times New Roman" w:cs="Times New Roman"/>
          <w:sz w:val="24"/>
          <w:szCs w:val="24"/>
        </w:rPr>
        <w:t>Turów</w:t>
      </w:r>
      <w:r w:rsidR="0023004B" w:rsidRPr="0023004B">
        <w:rPr>
          <w:rFonts w:ascii="Times New Roman" w:hAnsi="Times New Roman" w:cs="Times New Roman"/>
          <w:sz w:val="24"/>
          <w:szCs w:val="24"/>
        </w:rPr>
        <w:t>, na trasie Lasowice - Ścinawa, Parszowice w celu podniesienia ciśnienia zimnej wody w sieci wodociągowej.</w:t>
      </w:r>
    </w:p>
    <w:p w14:paraId="6238017B" w14:textId="77777777" w:rsidR="007B012D" w:rsidRPr="0023004B" w:rsidRDefault="007B012D" w:rsidP="0023004B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199DB662" w14:textId="56948A94" w:rsidR="0023004B" w:rsidRDefault="0023004B" w:rsidP="002F307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B">
        <w:rPr>
          <w:rFonts w:ascii="Times New Roman" w:hAnsi="Times New Roman" w:cs="Times New Roman"/>
          <w:sz w:val="24"/>
          <w:szCs w:val="24"/>
        </w:rPr>
        <w:t xml:space="preserve">Kanalizacja sanitarna -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 zakresu rzeczowego zaplanowanego przewidziano do budowy sieć kanalizacji sanitarnej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>w miejscowościach Buszkowice, Dąbrowa Środkowa, Dąbrowa Dolna, Dłużyce, Dziewin, Dziesław,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Krzyżowa, Parszowice, Przychowa, </w:t>
      </w:r>
      <w:r w:rsidR="002C4CF5" w:rsidRPr="0023004B">
        <w:rPr>
          <w:rFonts w:ascii="Times New Roman" w:hAnsi="Times New Roman" w:cs="Times New Roman"/>
          <w:sz w:val="24"/>
          <w:szCs w:val="24"/>
        </w:rPr>
        <w:t>Ręszów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, Sitno, </w:t>
      </w:r>
      <w:r w:rsidR="002C4CF5" w:rsidRPr="0023004B">
        <w:rPr>
          <w:rFonts w:ascii="Times New Roman" w:hAnsi="Times New Roman" w:cs="Times New Roman"/>
          <w:sz w:val="24"/>
          <w:szCs w:val="24"/>
        </w:rPr>
        <w:t>Turów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, </w:t>
      </w:r>
      <w:r w:rsidR="002C4CF5" w:rsidRPr="0023004B">
        <w:rPr>
          <w:rFonts w:ascii="Times New Roman" w:hAnsi="Times New Roman" w:cs="Times New Roman"/>
          <w:sz w:val="24"/>
          <w:szCs w:val="24"/>
        </w:rPr>
        <w:t>Zaborów</w:t>
      </w:r>
      <w:r w:rsidR="007B012D" w:rsidRPr="0023004B">
        <w:rPr>
          <w:rFonts w:ascii="Times New Roman" w:hAnsi="Times New Roman" w:cs="Times New Roman"/>
          <w:sz w:val="24"/>
          <w:szCs w:val="24"/>
        </w:rPr>
        <w:t>, Wielowieś. Budowa obejmuje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około 60 km sieci kanalizacyjnej, w tym </w:t>
      </w:r>
      <w:r w:rsidR="007B012D" w:rsidRPr="0023004B">
        <w:rPr>
          <w:rFonts w:ascii="Times New Roman" w:hAnsi="Times New Roman" w:cs="Times New Roman"/>
          <w:sz w:val="24"/>
          <w:szCs w:val="24"/>
        </w:rPr>
        <w:lastRenderedPageBreak/>
        <w:t>zaplanowano na terenie miasta Ścinawa rozbudowę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>systemu kanalizacyjnego o około 1,6 km sieci kanalizacyjnej sanitarnej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grawitacyjnej</w:t>
      </w:r>
      <w:r w:rsidR="007B012D" w:rsidRPr="0023004B">
        <w:rPr>
          <w:rFonts w:ascii="Times New Roman" w:hAnsi="Times New Roman" w:cs="Times New Roman"/>
          <w:sz w:val="24"/>
          <w:szCs w:val="24"/>
        </w:rPr>
        <w:t>. Przewiduje się też budowę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na terenie </w:t>
      </w:r>
    </w:p>
    <w:p w14:paraId="526A9A41" w14:textId="77777777" w:rsidR="007B012D" w:rsidRPr="0023004B" w:rsidRDefault="007B012D" w:rsidP="0023004B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3004B">
        <w:rPr>
          <w:rFonts w:ascii="Times New Roman" w:hAnsi="Times New Roman" w:cs="Times New Roman"/>
          <w:sz w:val="24"/>
          <w:szCs w:val="24"/>
        </w:rPr>
        <w:t xml:space="preserve">aglomeracji Ścinawa około 26 pompowni </w:t>
      </w:r>
      <w:r w:rsidR="0023004B" w:rsidRPr="0023004B">
        <w:rPr>
          <w:rFonts w:ascii="Times New Roman" w:hAnsi="Times New Roman" w:cs="Times New Roman"/>
          <w:sz w:val="24"/>
          <w:szCs w:val="24"/>
        </w:rPr>
        <w:t>ścieków</w:t>
      </w:r>
      <w:r w:rsidRPr="0023004B">
        <w:rPr>
          <w:rFonts w:ascii="Times New Roman" w:hAnsi="Times New Roman" w:cs="Times New Roman"/>
          <w:sz w:val="24"/>
          <w:szCs w:val="24"/>
        </w:rPr>
        <w:t>.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Na terenie sołectw aglomeracji Ścinawa oraz miasta do wybudowania szacuje się około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58,4 km sieci kanalizacyjnej (graw</w:t>
      </w:r>
      <w:r w:rsidR="0023004B" w:rsidRPr="0023004B">
        <w:rPr>
          <w:rFonts w:ascii="Times New Roman" w:hAnsi="Times New Roman" w:cs="Times New Roman"/>
          <w:sz w:val="24"/>
          <w:szCs w:val="24"/>
        </w:rPr>
        <w:t>itacyjnej, tłocznej oraz odcinkó</w:t>
      </w:r>
      <w:r w:rsidRPr="0023004B">
        <w:rPr>
          <w:rFonts w:ascii="Times New Roman" w:hAnsi="Times New Roman" w:cs="Times New Roman"/>
          <w:sz w:val="24"/>
          <w:szCs w:val="24"/>
        </w:rPr>
        <w:t>w bocznych do granicy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działki lub pierwszej studni na terenie przyłączane</w:t>
      </w:r>
      <w:r w:rsidR="0023004B" w:rsidRPr="0023004B">
        <w:rPr>
          <w:rFonts w:ascii="Times New Roman" w:hAnsi="Times New Roman" w:cs="Times New Roman"/>
          <w:sz w:val="24"/>
          <w:szCs w:val="24"/>
        </w:rPr>
        <w:t>j nieruchomości).</w:t>
      </w:r>
      <w:r w:rsidRPr="0023004B">
        <w:rPr>
          <w:rFonts w:ascii="Times New Roman" w:hAnsi="Times New Roman" w:cs="Times New Roman"/>
          <w:sz w:val="24"/>
          <w:szCs w:val="24"/>
        </w:rPr>
        <w:t xml:space="preserve">·Na terenie miasta Ścinawa przebudowę (rozdział) sieci </w:t>
      </w:r>
      <w:r w:rsidR="0023004B" w:rsidRPr="0023004B">
        <w:rPr>
          <w:rFonts w:ascii="Times New Roman" w:hAnsi="Times New Roman" w:cs="Times New Roman"/>
          <w:sz w:val="24"/>
          <w:szCs w:val="24"/>
        </w:rPr>
        <w:t>ogólnospławnej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poprzez budowę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 xml:space="preserve">nowej sieci sanitarnej w ilości 8 km, natomiast sieć </w:t>
      </w:r>
      <w:r w:rsidR="0023004B" w:rsidRPr="0023004B">
        <w:rPr>
          <w:rFonts w:ascii="Times New Roman" w:hAnsi="Times New Roman" w:cs="Times New Roman"/>
          <w:sz w:val="24"/>
          <w:szCs w:val="24"/>
        </w:rPr>
        <w:t>ogólnospławna</w:t>
      </w:r>
      <w:r w:rsidRPr="0023004B">
        <w:rPr>
          <w:rFonts w:ascii="Times New Roman" w:hAnsi="Times New Roman" w:cs="Times New Roman"/>
          <w:sz w:val="24"/>
          <w:szCs w:val="24"/>
        </w:rPr>
        <w:t xml:space="preserve"> będzie pełniła funkcję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sieci deszczowej. Dodatkowo zaplanowano budowę około 2 km sieci deszczowej w celu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 xml:space="preserve">zintegrowania systemu odbioru </w:t>
      </w:r>
      <w:r w:rsidR="0023004B" w:rsidRPr="0023004B">
        <w:rPr>
          <w:rFonts w:ascii="Times New Roman" w:hAnsi="Times New Roman" w:cs="Times New Roman"/>
          <w:sz w:val="24"/>
          <w:szCs w:val="24"/>
        </w:rPr>
        <w:t>wód</w:t>
      </w:r>
      <w:r w:rsidRPr="0023004B">
        <w:rPr>
          <w:rFonts w:ascii="Times New Roman" w:hAnsi="Times New Roman" w:cs="Times New Roman"/>
          <w:sz w:val="24"/>
          <w:szCs w:val="24"/>
        </w:rPr>
        <w:t xml:space="preserve"> deszczowych po przebudowie sieci 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ogólnospławnej </w:t>
      </w:r>
      <w:r w:rsidRPr="0023004B">
        <w:rPr>
          <w:rFonts w:ascii="Times New Roman" w:hAnsi="Times New Roman" w:cs="Times New Roman"/>
          <w:sz w:val="24"/>
          <w:szCs w:val="24"/>
        </w:rPr>
        <w:t>na terenie aglomeracji.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Kanalizacja deszczowa będzie budowana w tych samych ulicach co objęta zakresem przebudowa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23004B" w:rsidRPr="0023004B">
        <w:rPr>
          <w:rFonts w:ascii="Times New Roman" w:hAnsi="Times New Roman" w:cs="Times New Roman"/>
          <w:sz w:val="24"/>
          <w:szCs w:val="24"/>
        </w:rPr>
        <w:t>ogólnospławnej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- przebudowa obejmuje budowę kanalizacji sanitarnej). </w:t>
      </w:r>
    </w:p>
    <w:p w14:paraId="5EAC827C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7" w:name="_Toc162604834"/>
      <w:bookmarkStart w:id="8" w:name="_Toc162616510"/>
      <w:bookmarkStart w:id="9" w:name="_Toc162664937"/>
      <w:bookmarkStart w:id="10" w:name="_Toc162669656"/>
      <w:bookmarkStart w:id="11" w:name="_Toc162604835"/>
      <w:bookmarkStart w:id="12" w:name="_Toc162616511"/>
      <w:bookmarkStart w:id="13" w:name="_Toc162664938"/>
      <w:bookmarkStart w:id="14" w:name="_Toc162669657"/>
      <w:bookmarkStart w:id="15" w:name="_Toc197219692"/>
      <w:bookmarkStart w:id="16" w:name="_Toc162604842"/>
      <w:bookmarkStart w:id="17" w:name="_Toc162616518"/>
      <w:bookmarkStart w:id="18" w:name="_Toc162664945"/>
      <w:bookmarkStart w:id="19" w:name="_Toc162669664"/>
      <w:bookmarkStart w:id="20" w:name="_Toc229369575"/>
      <w:bookmarkStart w:id="21" w:name="_Toc229375083"/>
      <w:bookmarkStart w:id="22" w:name="_Toc229369583"/>
      <w:bookmarkStart w:id="23" w:name="_Toc229375091"/>
      <w:bookmarkStart w:id="24" w:name="_Ref458157237"/>
      <w:bookmarkStart w:id="25" w:name="_Toc461629102"/>
      <w:bookmarkStart w:id="26" w:name="_Toc46752769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E66CA1">
        <w:rPr>
          <w:rFonts w:cs="Times New Roman"/>
          <w:szCs w:val="24"/>
        </w:rPr>
        <w:t>CELE UMOWY</w:t>
      </w:r>
      <w:bookmarkEnd w:id="24"/>
      <w:bookmarkEnd w:id="25"/>
      <w:bookmarkEnd w:id="26"/>
    </w:p>
    <w:p w14:paraId="1B16A4D8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Celami głównymi umowy są:</w:t>
      </w:r>
    </w:p>
    <w:p w14:paraId="4EBEA51F" w14:textId="77777777" w:rsidR="00E66CA1" w:rsidRPr="00EC0E56" w:rsidRDefault="00EC0E56" w:rsidP="002F307C">
      <w:pPr>
        <w:pStyle w:val="Stopk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E66CA1" w:rsidRPr="00EC0E56">
        <w:rPr>
          <w:rFonts w:ascii="Times New Roman" w:hAnsi="Times New Roman" w:cs="Times New Roman"/>
          <w:sz w:val="24"/>
          <w:szCs w:val="24"/>
        </w:rPr>
        <w:t xml:space="preserve">pomoc Jednostce Realizującej Projekt w realizacji Projektu Funduszu Spójności pn. </w:t>
      </w:r>
      <w:r w:rsidR="00E66CA1" w:rsidRPr="00EC0E56">
        <w:rPr>
          <w:rFonts w:ascii="Times New Roman" w:hAnsi="Times New Roman" w:cs="Times New Roman"/>
          <w:i/>
          <w:sz w:val="24"/>
          <w:szCs w:val="24"/>
        </w:rPr>
        <w:t>„</w:t>
      </w:r>
      <w:r w:rsidR="00D45871" w:rsidRPr="00EC0E56">
        <w:rPr>
          <w:rFonts w:ascii="Times New Roman" w:hAnsi="Times New Roman" w:cs="Times New Roman"/>
          <w:sz w:val="24"/>
          <w:szCs w:val="24"/>
        </w:rPr>
        <w:t>Rozbudowa i modernizacja oczyszczalni ścieków oraz systemu wodno-kanalizacyjnego na terenie aglomeracji Ścinawa</w:t>
      </w:r>
      <w:r w:rsidR="00D45871" w:rsidRPr="00EC0E56">
        <w:rPr>
          <w:rFonts w:ascii="Times New Roman" w:hAnsi="Times New Roman" w:cs="Times New Roman"/>
          <w:i/>
          <w:sz w:val="24"/>
          <w:szCs w:val="24"/>
        </w:rPr>
        <w:t>”</w:t>
      </w:r>
      <w:r w:rsidR="00E66CA1" w:rsidRPr="00EC0E56">
        <w:rPr>
          <w:rFonts w:ascii="Times New Roman" w:hAnsi="Times New Roman" w:cs="Times New Roman"/>
          <w:sz w:val="24"/>
          <w:szCs w:val="24"/>
        </w:rPr>
        <w:t xml:space="preserve"> zgodnie z wymaganiami obowiązującymi w zakresie wdrażania projektów Funduszu Spójności oraz umową o dofinansowanie Projektu z Funduszu Spójności. </w:t>
      </w:r>
    </w:p>
    <w:p w14:paraId="02D16803" w14:textId="77777777" w:rsidR="00E66CA1" w:rsidRPr="00EC0E56" w:rsidRDefault="00E66CA1" w:rsidP="002F307C">
      <w:pPr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56">
        <w:rPr>
          <w:rFonts w:ascii="Times New Roman" w:hAnsi="Times New Roman" w:cs="Times New Roman"/>
          <w:sz w:val="24"/>
          <w:szCs w:val="24"/>
        </w:rPr>
        <w:t>zapewnienie kompleksowego nadzoru inwestorskiego tj. pełnienie przez Wykonawcę roli Inżyniera zgodnie z Warunkami FIDIC</w:t>
      </w:r>
      <w:r w:rsidR="00095189">
        <w:rPr>
          <w:rFonts w:ascii="Times New Roman" w:hAnsi="Times New Roman" w:cs="Times New Roman"/>
          <w:sz w:val="24"/>
          <w:szCs w:val="24"/>
        </w:rPr>
        <w:t xml:space="preserve"> lub równoważne</w:t>
      </w:r>
      <w:r w:rsidR="00EC0E56" w:rsidRPr="00EC0E56">
        <w:rPr>
          <w:rFonts w:ascii="Times New Roman" w:hAnsi="Times New Roman" w:cs="Times New Roman"/>
          <w:sz w:val="24"/>
          <w:szCs w:val="24"/>
        </w:rPr>
        <w:t>.</w:t>
      </w:r>
    </w:p>
    <w:p w14:paraId="368FF516" w14:textId="77777777" w:rsidR="009579B1" w:rsidRPr="00E66CA1" w:rsidRDefault="009579B1" w:rsidP="009579B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BA1719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27" w:name="_Toc461629103"/>
      <w:bookmarkStart w:id="28" w:name="_Toc467527696"/>
      <w:r w:rsidRPr="00E66CA1">
        <w:rPr>
          <w:rFonts w:cs="Times New Roman"/>
          <w:szCs w:val="24"/>
        </w:rPr>
        <w:t>ZAGROŻENIA I RYZYKA</w:t>
      </w:r>
      <w:bookmarkEnd w:id="27"/>
      <w:bookmarkEnd w:id="28"/>
    </w:p>
    <w:p w14:paraId="3D14FD36" w14:textId="77777777" w:rsidR="00E66CA1" w:rsidRPr="009579B1" w:rsidRDefault="00E66CA1" w:rsidP="002F307C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hAnsi="Times New Roman" w:cs="Times New Roman"/>
          <w:sz w:val="24"/>
          <w:szCs w:val="24"/>
        </w:rPr>
        <w:t>Zagrożenia dla Projektu stanowią:</w:t>
      </w:r>
    </w:p>
    <w:p w14:paraId="6942E65E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w naborze odpowiednich specjalistów dla JRP,</w:t>
      </w:r>
    </w:p>
    <w:p w14:paraId="468C979D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postępowań o udzielenie zamówień na roboty (brak ofert spełniających wymagania SIWZ, których wartość nie przekracza kwot jakie Zamawiający jest w stanie przeznaczyć na sfinansowanie inwestycji, spory z wykonawcami ubiegającymi się o udzielenie zamówienia),</w:t>
      </w:r>
    </w:p>
    <w:p w14:paraId="1AA1385B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rozpoczęcia i/lub zakończenia robót,</w:t>
      </w:r>
    </w:p>
    <w:p w14:paraId="35FBB820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w przepływie środków finansowych z instytucji finansujących</w:t>
      </w:r>
      <w:r w:rsidRPr="00E66CA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14D37EE4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zmiany wytycznych instytucji wdrażających program FS w Polsce,</w:t>
      </w:r>
    </w:p>
    <w:p w14:paraId="10B7AD73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niewłaściwe wykonanie obowiązków przez Wykonawców Robót.</w:t>
      </w:r>
    </w:p>
    <w:p w14:paraId="7185C63A" w14:textId="77777777" w:rsidR="00E66CA1" w:rsidRPr="009579B1" w:rsidRDefault="00E66CA1" w:rsidP="002F307C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hAnsi="Times New Roman" w:cs="Times New Roman"/>
          <w:sz w:val="24"/>
          <w:szCs w:val="24"/>
        </w:rPr>
        <w:t xml:space="preserve">Wykonawca musi uwzględniać powyższe ryzyka, składając ofertę i proponując cenę ofertową, gdyż zaistnienie okoliczności wskazanych jako ryzyko nie będzie stanowiło podstawy do zmiany </w:t>
      </w:r>
      <w:r w:rsidR="009579B1" w:rsidRPr="009579B1">
        <w:rPr>
          <w:rFonts w:ascii="Times New Roman" w:hAnsi="Times New Roman" w:cs="Times New Roman"/>
          <w:sz w:val="24"/>
          <w:szCs w:val="24"/>
        </w:rPr>
        <w:t>w</w:t>
      </w:r>
      <w:r w:rsidRPr="009579B1">
        <w:rPr>
          <w:rFonts w:ascii="Times New Roman" w:hAnsi="Times New Roman" w:cs="Times New Roman"/>
          <w:sz w:val="24"/>
          <w:szCs w:val="24"/>
        </w:rPr>
        <w:t>ynagrodzenia Wykonawcy za wyjątkiem:</w:t>
      </w:r>
    </w:p>
    <w:p w14:paraId="34129AC7" w14:textId="77777777" w:rsidR="00E66CA1" w:rsidRPr="00E66CA1" w:rsidRDefault="00E66CA1" w:rsidP="002F307C">
      <w:pPr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wystąpienia okoliczności wskazanych w umowach na roboty jako przesłanki do aneksowania kontraktów – możliwość przedłużenia czasu realizacji Projektu,</w:t>
      </w:r>
    </w:p>
    <w:p w14:paraId="48C899F0" w14:textId="77777777" w:rsidR="00E66CA1" w:rsidRPr="00E66CA1" w:rsidRDefault="00E66CA1" w:rsidP="002F307C">
      <w:pPr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>wystąpienia siły wyższej.</w:t>
      </w:r>
    </w:p>
    <w:p w14:paraId="52C65744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</w:p>
    <w:p w14:paraId="1E0EA5B2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29" w:name="_Ref162616228"/>
      <w:bookmarkStart w:id="30" w:name="_Toc467527697"/>
      <w:bookmarkStart w:id="31" w:name="_Toc461629104"/>
      <w:r w:rsidRPr="00E66CA1">
        <w:rPr>
          <w:rFonts w:cs="Times New Roman"/>
          <w:szCs w:val="24"/>
        </w:rPr>
        <w:t>ZAKRES ZADAŃ WYKONAWCY</w:t>
      </w:r>
      <w:bookmarkEnd w:id="29"/>
      <w:bookmarkEnd w:id="30"/>
      <w:r w:rsidRPr="00E66CA1">
        <w:rPr>
          <w:rFonts w:cs="Times New Roman"/>
          <w:szCs w:val="24"/>
        </w:rPr>
        <w:t xml:space="preserve"> </w:t>
      </w:r>
      <w:bookmarkEnd w:id="31"/>
    </w:p>
    <w:p w14:paraId="32F756E9" w14:textId="77777777" w:rsidR="00E66CA1" w:rsidRPr="005603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 xml:space="preserve">Przedmiotem zamówienia są Usługi gwarantujące realizację celów określonych w pkt. </w:t>
      </w:r>
      <w:r w:rsidRPr="005603A1">
        <w:rPr>
          <w:rFonts w:ascii="Times New Roman" w:hAnsi="Times New Roman" w:cs="Times New Roman"/>
          <w:sz w:val="24"/>
          <w:szCs w:val="24"/>
        </w:rPr>
        <w:fldChar w:fldCharType="begin"/>
      </w:r>
      <w:r w:rsidRPr="005603A1">
        <w:rPr>
          <w:rFonts w:ascii="Times New Roman" w:hAnsi="Times New Roman" w:cs="Times New Roman"/>
          <w:sz w:val="24"/>
          <w:szCs w:val="24"/>
        </w:rPr>
        <w:instrText xml:space="preserve"> REF _Ref458157237 \r \h  \* MERGEFORMAT </w:instrText>
      </w:r>
      <w:r w:rsidRPr="005603A1">
        <w:rPr>
          <w:rFonts w:ascii="Times New Roman" w:hAnsi="Times New Roman" w:cs="Times New Roman"/>
          <w:sz w:val="24"/>
          <w:szCs w:val="24"/>
        </w:rPr>
      </w:r>
      <w:r w:rsidRPr="005603A1">
        <w:rPr>
          <w:rFonts w:ascii="Times New Roman" w:hAnsi="Times New Roman" w:cs="Times New Roman"/>
          <w:sz w:val="24"/>
          <w:szCs w:val="24"/>
        </w:rPr>
        <w:fldChar w:fldCharType="separate"/>
      </w:r>
      <w:r w:rsidRPr="005603A1">
        <w:rPr>
          <w:rFonts w:ascii="Times New Roman" w:hAnsi="Times New Roman" w:cs="Times New Roman"/>
          <w:sz w:val="24"/>
          <w:szCs w:val="24"/>
        </w:rPr>
        <w:t>2</w:t>
      </w:r>
      <w:r w:rsidRPr="005603A1">
        <w:rPr>
          <w:rFonts w:ascii="Times New Roman" w:hAnsi="Times New Roman" w:cs="Times New Roman"/>
          <w:sz w:val="24"/>
          <w:szCs w:val="24"/>
        </w:rPr>
        <w:fldChar w:fldCharType="end"/>
      </w:r>
      <w:r w:rsidRPr="005603A1">
        <w:rPr>
          <w:rFonts w:ascii="Times New Roman" w:hAnsi="Times New Roman" w:cs="Times New Roman"/>
          <w:sz w:val="24"/>
          <w:szCs w:val="24"/>
        </w:rPr>
        <w:t xml:space="preserve"> niniejszego OPZ. </w:t>
      </w:r>
    </w:p>
    <w:p w14:paraId="55CDF9CA" w14:textId="77777777" w:rsidR="00E66C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>Wykonawca będzie realizował wszelkie wymagane Kontraktami na Roboty i niniejszym Kontraktem czynności zachowując terminy wynikające z ww. dokumentów.</w:t>
      </w:r>
      <w:r w:rsidRPr="005603A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9F4AFB8" w14:textId="77777777" w:rsidR="00E66C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>Wykonawca działający będzie pełnił swoje obowiązki ściśle według warunków Kontraktów na Roboty, zgodnie z prawem polskim oraz we współpracy z Zamawiającym.</w:t>
      </w:r>
    </w:p>
    <w:p w14:paraId="1B0610EB" w14:textId="77777777" w:rsidR="00E66CA1" w:rsidRPr="005603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>W szczególności Wykonawca będzie odpowiedzialny za:</w:t>
      </w:r>
    </w:p>
    <w:p w14:paraId="52C3D080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świadczenie Usług zgodnie z postanowieniami Umowy, terminowo, z należytą troską, skutecznością i starannością, kierując się interesem Zamawiającego, obowiązującymi przepisami i Wytycznymi, oraz zgodnie z przyjętymi zasadami najlepszej praktyki zawodowej oraz wiedzy technicznej, ekonomicznej, prawniczej i innej, które dotyczą przedmiotu Umowy;</w:t>
      </w:r>
    </w:p>
    <w:p w14:paraId="3D22A321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wykonywanie Usług przez należycie wykwalifikowanych Ekspertów, posiadających odpowiednie doświadczenie i kwalifikacje;</w:t>
      </w:r>
    </w:p>
    <w:p w14:paraId="74D900A7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na czas wykonywania Umowy odpowiedniego wsparcia dla Kluczowych Ekspertów, pozwalającego na osiągnięcie celów określonych w Umowie;</w:t>
      </w:r>
    </w:p>
    <w:p w14:paraId="43FAF470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zatrudnienie wystarczającej liczby tłumaczy w przypadku braku znajomości języka polskiego przez Kluczowych Ekspertów, w stopniu umożliwiającym komunikowanie się z personelem Zamawiającego;</w:t>
      </w:r>
    </w:p>
    <w:p w14:paraId="0D804A93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wyposażenie Personelu Wykonawcy w narzędzia niezbędne dla wykonania Usług objętych niniejszą Umową;</w:t>
      </w:r>
    </w:p>
    <w:p w14:paraId="0DB9B3BC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świadczenie profesjonalnego doradztwa Zamawiającemu;</w:t>
      </w:r>
    </w:p>
    <w:p w14:paraId="2830EDF8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zachowanie poufności informacji wynikających z wykonywania Umowy, objętych tajemnicą handlową lub zawodową.</w:t>
      </w:r>
    </w:p>
    <w:p w14:paraId="7825FF2F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kierowanie, nadzór i administrowanie Kontraktami na Roboty zgodnie opisem zadań i obowiązków. </w:t>
      </w:r>
    </w:p>
    <w:p w14:paraId="64BBA1D6" w14:textId="77777777" w:rsidR="00E66CA1" w:rsidRPr="00E66CA1" w:rsidRDefault="00E66CA1" w:rsidP="00E66CA1">
      <w:pPr>
        <w:ind w:left="1068"/>
        <w:rPr>
          <w:rFonts w:ascii="Times New Roman" w:hAnsi="Times New Roman" w:cs="Times New Roman"/>
          <w:sz w:val="24"/>
          <w:szCs w:val="24"/>
        </w:rPr>
      </w:pPr>
    </w:p>
    <w:p w14:paraId="01402C06" w14:textId="5DD2FBE6" w:rsidR="00E66CA1" w:rsidRPr="00CB1214" w:rsidRDefault="00E66CA1" w:rsidP="00CB1214">
      <w:pPr>
        <w:rPr>
          <w:rFonts w:ascii="Times New Roman" w:hAnsi="Times New Roman" w:cs="Times New Roman"/>
          <w:sz w:val="24"/>
          <w:szCs w:val="24"/>
        </w:rPr>
      </w:pPr>
    </w:p>
    <w:p w14:paraId="15E5815B" w14:textId="747BAD1F" w:rsidR="00E66CA1" w:rsidRPr="00E66CA1" w:rsidRDefault="009579B1" w:rsidP="00E66CA1">
      <w:pPr>
        <w:pStyle w:val="Nagwek2"/>
        <w:keepLines w:val="0"/>
        <w:numPr>
          <w:ilvl w:val="1"/>
          <w:numId w:val="0"/>
        </w:numPr>
        <w:tabs>
          <w:tab w:val="num" w:pos="576"/>
        </w:tabs>
        <w:spacing w:before="0" w:after="120" w:line="360" w:lineRule="atLeast"/>
        <w:ind w:left="576" w:hanging="576"/>
        <w:rPr>
          <w:rFonts w:cs="Times New Roman"/>
          <w:szCs w:val="24"/>
        </w:rPr>
      </w:pPr>
      <w:bookmarkStart w:id="32" w:name="_Toc461629122"/>
      <w:bookmarkStart w:id="33" w:name="_Toc467527698"/>
      <w:r>
        <w:rPr>
          <w:rFonts w:cs="Times New Roman"/>
          <w:szCs w:val="24"/>
        </w:rPr>
        <w:t>4</w:t>
      </w:r>
      <w:r w:rsidR="00CB1214">
        <w:rPr>
          <w:rFonts w:cs="Times New Roman"/>
          <w:szCs w:val="24"/>
        </w:rPr>
        <w:t>.1</w:t>
      </w:r>
      <w:r>
        <w:rPr>
          <w:rFonts w:cs="Times New Roman"/>
          <w:szCs w:val="24"/>
        </w:rPr>
        <w:t xml:space="preserve"> </w:t>
      </w:r>
      <w:r w:rsidR="00681BA3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ełnienie funkcji </w:t>
      </w:r>
      <w:r w:rsidR="00E66CA1" w:rsidRPr="00E66CA1">
        <w:rPr>
          <w:rFonts w:cs="Times New Roman"/>
          <w:szCs w:val="24"/>
        </w:rPr>
        <w:t>Inżynier</w:t>
      </w:r>
      <w:bookmarkEnd w:id="32"/>
      <w:r>
        <w:rPr>
          <w:rFonts w:cs="Times New Roman"/>
          <w:szCs w:val="24"/>
        </w:rPr>
        <w:t>a Kontraktu</w:t>
      </w:r>
      <w:bookmarkEnd w:id="33"/>
    </w:p>
    <w:p w14:paraId="20A02E40" w14:textId="77777777" w:rsidR="00E66CA1" w:rsidRPr="00E66CA1" w:rsidRDefault="00E66CA1" w:rsidP="00F66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254431554"/>
      <w:r w:rsidRPr="00E66CA1">
        <w:rPr>
          <w:rFonts w:ascii="Times New Roman" w:hAnsi="Times New Roman" w:cs="Times New Roman"/>
          <w:sz w:val="24"/>
          <w:szCs w:val="24"/>
        </w:rPr>
        <w:t xml:space="preserve">Przedmiotem niniejszego zamówienia są Usługi związane z nadzorem inwestorskim nad Robotami i zarządzaniem Kontraktami na Roboty. Usługi będą obejmowały wykonywanie obowiązków Inżyniera zgodnie z warunkami Kontraktów na Roboty, wykonywanie obowiązków Inspektora </w:t>
      </w:r>
      <w:r w:rsidRPr="00E66CA1">
        <w:rPr>
          <w:rFonts w:ascii="Times New Roman" w:hAnsi="Times New Roman" w:cs="Times New Roman"/>
          <w:sz w:val="24"/>
          <w:szCs w:val="24"/>
        </w:rPr>
        <w:lastRenderedPageBreak/>
        <w:t>nadzoru inwestorskiego zgodnie z przepisami prawa obowiązującego w Polsce, w szczególności ustawy Prawo Budowlane (Dz. U. Nr 156, poz. 1118, z 2006 roku, ze zmianami), sporządzanie raportów, rozliczenie rzeczowe i finansowe Kontraktów na Roboty i całego Projektu.</w:t>
      </w:r>
    </w:p>
    <w:p w14:paraId="3C1B228E" w14:textId="41AD6C53" w:rsidR="00E66CA1" w:rsidRPr="00F66FEE" w:rsidRDefault="00CB1214" w:rsidP="00E66CA1">
      <w:pPr>
        <w:pStyle w:val="Nagwek3"/>
        <w:keepLines w:val="0"/>
        <w:numPr>
          <w:ilvl w:val="2"/>
          <w:numId w:val="0"/>
        </w:numPr>
        <w:tabs>
          <w:tab w:val="num" w:pos="720"/>
        </w:tabs>
        <w:spacing w:before="240" w:after="60" w:line="240" w:lineRule="auto"/>
        <w:ind w:left="720" w:hanging="720"/>
        <w:rPr>
          <w:rFonts w:ascii="Times New Roman" w:hAnsi="Times New Roman" w:cs="Times New Roman"/>
          <w:b/>
          <w:color w:val="auto"/>
        </w:rPr>
      </w:pPr>
      <w:bookmarkStart w:id="35" w:name="_Toc461629123"/>
      <w:bookmarkStart w:id="36" w:name="_Toc467527699"/>
      <w:r>
        <w:rPr>
          <w:rFonts w:ascii="Times New Roman" w:hAnsi="Times New Roman" w:cs="Times New Roman"/>
          <w:b/>
          <w:color w:val="auto"/>
        </w:rPr>
        <w:t>4.1</w:t>
      </w:r>
      <w:r w:rsidR="00F66FEE" w:rsidRPr="00F66FEE">
        <w:rPr>
          <w:rFonts w:ascii="Times New Roman" w:hAnsi="Times New Roman" w:cs="Times New Roman"/>
          <w:b/>
          <w:color w:val="auto"/>
        </w:rPr>
        <w:t xml:space="preserve">.1 </w:t>
      </w:r>
      <w:r w:rsidR="00E66CA1" w:rsidRPr="00F66FEE">
        <w:rPr>
          <w:rFonts w:ascii="Times New Roman" w:hAnsi="Times New Roman" w:cs="Times New Roman"/>
          <w:b/>
          <w:color w:val="auto"/>
        </w:rPr>
        <w:t>Działania przed rozpoczęciem Robót</w:t>
      </w:r>
      <w:bookmarkEnd w:id="34"/>
      <w:bookmarkEnd w:id="35"/>
      <w:bookmarkEnd w:id="36"/>
    </w:p>
    <w:p w14:paraId="780986D9" w14:textId="77777777" w:rsidR="00E90670" w:rsidRDefault="00E66CA1" w:rsidP="002F307C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66FEE">
        <w:rPr>
          <w:rFonts w:ascii="Times New Roman" w:hAnsi="Times New Roman" w:cs="Times New Roman"/>
          <w:sz w:val="24"/>
          <w:szCs w:val="24"/>
        </w:rPr>
        <w:t xml:space="preserve">Przed rozpoczęciem Robót Inżynier dokona weryfikacji projektów technicznych pod kątem zgodności z przepisami prawa polskiego i UE, możliwości prawidłowego rozliczenia Robót, </w:t>
      </w:r>
    </w:p>
    <w:p w14:paraId="20873283" w14:textId="77777777" w:rsidR="00E66CA1" w:rsidRDefault="00E66CA1" w:rsidP="00E9067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6FEE">
        <w:rPr>
          <w:rFonts w:ascii="Times New Roman" w:hAnsi="Times New Roman" w:cs="Times New Roman"/>
          <w:sz w:val="24"/>
          <w:szCs w:val="24"/>
        </w:rPr>
        <w:t>oraz sprawdzenia kompletności projektów i aktualności kosztorysów inwestorskich ponadto wskaże sposób uzupełnienia lub poprawy jeśli to będzie konieczne.</w:t>
      </w:r>
    </w:p>
    <w:p w14:paraId="7DA992D8" w14:textId="30F3B447" w:rsidR="00E66CA1" w:rsidRPr="00F66FEE" w:rsidRDefault="00E66CA1" w:rsidP="002F307C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66FEE">
        <w:rPr>
          <w:rFonts w:ascii="Times New Roman" w:hAnsi="Times New Roman" w:cs="Times New Roman"/>
          <w:sz w:val="24"/>
          <w:szCs w:val="24"/>
        </w:rPr>
        <w:t>Wykonawca zweryfikuje SIWZ dla Kontr</w:t>
      </w:r>
      <w:r w:rsidR="0031119E">
        <w:rPr>
          <w:rFonts w:ascii="Times New Roman" w:hAnsi="Times New Roman" w:cs="Times New Roman"/>
          <w:sz w:val="24"/>
          <w:szCs w:val="24"/>
        </w:rPr>
        <w:t xml:space="preserve">aktów na Roboty opisanych  w pkt.1.2.1 </w:t>
      </w:r>
      <w:r w:rsidRPr="00F66FEE">
        <w:rPr>
          <w:rFonts w:ascii="Times New Roman" w:hAnsi="Times New Roman" w:cs="Times New Roman"/>
          <w:sz w:val="24"/>
          <w:szCs w:val="24"/>
        </w:rPr>
        <w:t xml:space="preserve">pod względem merytorycznym, technicznym oraz w zakresie wymagań stawianych przez przepisy ustawy Prawo Zamówień Publicznych i wytyczne Instytucji </w:t>
      </w:r>
      <w:r w:rsidR="00E14373">
        <w:rPr>
          <w:rFonts w:ascii="Times New Roman" w:hAnsi="Times New Roman" w:cs="Times New Roman"/>
          <w:sz w:val="24"/>
          <w:szCs w:val="24"/>
        </w:rPr>
        <w:t xml:space="preserve">Wdrażającej i </w:t>
      </w:r>
      <w:r w:rsidRPr="00F66FEE">
        <w:rPr>
          <w:rFonts w:ascii="Times New Roman" w:hAnsi="Times New Roman" w:cs="Times New Roman"/>
          <w:sz w:val="24"/>
          <w:szCs w:val="24"/>
        </w:rPr>
        <w:t>Pośrednicz</w:t>
      </w:r>
      <w:r w:rsidR="00E14373">
        <w:rPr>
          <w:rFonts w:ascii="Times New Roman" w:hAnsi="Times New Roman" w:cs="Times New Roman"/>
          <w:sz w:val="24"/>
          <w:szCs w:val="24"/>
        </w:rPr>
        <w:t>ącej</w:t>
      </w:r>
      <w:r w:rsidRPr="00F66FEE">
        <w:rPr>
          <w:rFonts w:ascii="Times New Roman" w:hAnsi="Times New Roman" w:cs="Times New Roman"/>
          <w:sz w:val="24"/>
          <w:szCs w:val="24"/>
        </w:rPr>
        <w:t xml:space="preserve"> we wdrażaniu FS, ponadto wskaże sposób uzupełnienia lub poprawy jeśli to będzie konieczne.</w:t>
      </w:r>
    </w:p>
    <w:p w14:paraId="6D735EB4" w14:textId="77777777" w:rsidR="00E66CA1" w:rsidRPr="00E66CA1" w:rsidRDefault="00E66CA1" w:rsidP="00E66CA1">
      <w:pPr>
        <w:pStyle w:val="Nagwek4"/>
        <w:keepLines w:val="0"/>
        <w:numPr>
          <w:ilvl w:val="3"/>
          <w:numId w:val="0"/>
        </w:numPr>
        <w:tabs>
          <w:tab w:val="num" w:pos="864"/>
        </w:tabs>
        <w:spacing w:before="240" w:after="6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Aktualizacja  opisu przedmiotu zamówienia na roboty, usługi i dostawy w ramach projektu </w:t>
      </w:r>
    </w:p>
    <w:p w14:paraId="7E051181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Wykonawca opracuje lub zaktualizuje kompletną dokumentację przetargową dla wszystkich zadań </w:t>
      </w:r>
    </w:p>
    <w:p w14:paraId="237D7448" w14:textId="77777777" w:rsidR="00E66CA1" w:rsidRDefault="00E66CA1" w:rsidP="002F307C">
      <w:pPr>
        <w:pStyle w:val="Nagwek3"/>
        <w:keepLines w:val="0"/>
        <w:numPr>
          <w:ilvl w:val="2"/>
          <w:numId w:val="57"/>
        </w:numPr>
        <w:spacing w:before="240" w:after="60" w:line="240" w:lineRule="auto"/>
        <w:rPr>
          <w:rFonts w:ascii="Times New Roman" w:hAnsi="Times New Roman" w:cs="Times New Roman"/>
          <w:b/>
          <w:color w:val="auto"/>
        </w:rPr>
      </w:pPr>
      <w:bookmarkStart w:id="37" w:name="_Toc254431555"/>
      <w:bookmarkStart w:id="38" w:name="_Toc461629124"/>
      <w:bookmarkStart w:id="39" w:name="_Toc467527700"/>
      <w:r w:rsidRPr="0017629E">
        <w:rPr>
          <w:rFonts w:ascii="Times New Roman" w:hAnsi="Times New Roman" w:cs="Times New Roman"/>
          <w:b/>
          <w:color w:val="auto"/>
        </w:rPr>
        <w:t>Działania w trakcie realizacji Robót</w:t>
      </w:r>
      <w:bookmarkEnd w:id="37"/>
      <w:bookmarkEnd w:id="38"/>
      <w:bookmarkEnd w:id="39"/>
      <w:r w:rsidRPr="0017629E">
        <w:rPr>
          <w:rFonts w:ascii="Times New Roman" w:hAnsi="Times New Roman" w:cs="Times New Roman"/>
          <w:b/>
          <w:color w:val="auto"/>
        </w:rPr>
        <w:t xml:space="preserve"> </w:t>
      </w:r>
    </w:p>
    <w:p w14:paraId="1EE2AFB9" w14:textId="73D38C9E" w:rsidR="00D3248F" w:rsidRDefault="00D3248F" w:rsidP="00CB1214">
      <w:pPr>
        <w:pStyle w:val="Nagwek4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463094466"/>
      <w:r w:rsidRPr="00CB1214">
        <w:rPr>
          <w:rFonts w:ascii="Times New Roman" w:hAnsi="Times New Roman" w:cs="Times New Roman"/>
          <w:sz w:val="24"/>
          <w:szCs w:val="24"/>
        </w:rPr>
        <w:t>Obsługa systemu informatycznego do monitorowania postępu i rozliczania Robót</w:t>
      </w:r>
      <w:bookmarkEnd w:id="40"/>
      <w:r w:rsidRPr="00CB1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682A3" w14:textId="77777777" w:rsidR="00CB1214" w:rsidRPr="00CB1214" w:rsidRDefault="00CB1214" w:rsidP="00CB1214"/>
    <w:p w14:paraId="797BFD35" w14:textId="4982EA73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W ramach niniejszego Kontraktu Wykonawca będzie zobowiązany do obsługiwania systemu informatycznego do monitorowania i rozliczania Robót</w:t>
      </w:r>
      <w:r w:rsidR="00AE7A3B">
        <w:rPr>
          <w:rFonts w:ascii="Times New Roman" w:hAnsi="Times New Roman" w:cs="Times New Roman"/>
          <w:sz w:val="24"/>
          <w:szCs w:val="24"/>
        </w:rPr>
        <w:t>, który zostanie dostarczony przez Zamawiającego</w:t>
      </w:r>
      <w:r w:rsidR="00BE79C9">
        <w:rPr>
          <w:rFonts w:ascii="Times New Roman" w:hAnsi="Times New Roman" w:cs="Times New Roman"/>
          <w:sz w:val="24"/>
          <w:szCs w:val="24"/>
        </w:rPr>
        <w:t>.</w:t>
      </w:r>
    </w:p>
    <w:p w14:paraId="24ADD284" w14:textId="77777777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W celu użytkowania systemu nie będzie konieczne instalowanie żadnego płatnego oprogramowania (poza systemem operacyjnym i pakietem biurowym do odczytu generowanych dokumentów).</w:t>
      </w:r>
    </w:p>
    <w:p w14:paraId="3B71D9F6" w14:textId="77777777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Oprócz personelu Wyk</w:t>
      </w:r>
      <w:bookmarkStart w:id="41" w:name="_GoBack"/>
      <w:bookmarkEnd w:id="41"/>
      <w:r w:rsidRPr="00CB1214">
        <w:rPr>
          <w:rFonts w:ascii="Times New Roman" w:hAnsi="Times New Roman" w:cs="Times New Roman"/>
          <w:sz w:val="24"/>
          <w:szCs w:val="24"/>
        </w:rPr>
        <w:t xml:space="preserve">onawcy użytkownikami systemu mają być pracownicy Wykonawcy Robót oraz Zamawiającego. </w:t>
      </w:r>
    </w:p>
    <w:p w14:paraId="7B5A1C48" w14:textId="6A206A6B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1214">
        <w:rPr>
          <w:rFonts w:ascii="Times New Roman" w:hAnsi="Times New Roman" w:cs="Times New Roman"/>
          <w:sz w:val="24"/>
          <w:szCs w:val="24"/>
          <w:u w:val="single"/>
        </w:rPr>
        <w:t>Funkcjonalności systemu</w:t>
      </w:r>
      <w:r w:rsidR="00AE7A3B">
        <w:rPr>
          <w:rFonts w:ascii="Times New Roman" w:hAnsi="Times New Roman" w:cs="Times New Roman"/>
          <w:sz w:val="24"/>
          <w:szCs w:val="24"/>
          <w:u w:val="single"/>
        </w:rPr>
        <w:t xml:space="preserve"> informatycznego dostarczonego przez Zamawiającego</w:t>
      </w:r>
    </w:p>
    <w:p w14:paraId="4AFBDE4E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obsługa zmian, możliwość przeglądania kolejnych wersji kontraktu, automatyczne obliczanie Ceny kontraktowej z uwzględnieniem zmian</w:t>
      </w:r>
    </w:p>
    <w:p w14:paraId="3B8C42C2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tworzenie kart obmiaru lub postępu wraz z przechowywaniem kolejnych wersji kart</w:t>
      </w:r>
    </w:p>
    <w:p w14:paraId="0EE9DFF3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wspomaganie i rejestracja procesu zatwierdzania kart obmiaru lub postępu wraz z przechowywaniem kolejnych wersji kart i uwag Inżyniera </w:t>
      </w:r>
    </w:p>
    <w:p w14:paraId="3D412E17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automatyczne generowanie zestawienia robót wykonanych, </w:t>
      </w:r>
    </w:p>
    <w:p w14:paraId="089206C5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automatyczne generowanie Świadectw płatności lub Protokołów odbioru stanowiących podstawę wystawienia faktur przez Wykonawcę robót budowlanych. Protokoły mają być generowane, (bez tworzenia i edycji plików przez człowieka). Wygenerowane </w:t>
      </w:r>
      <w:r w:rsidRPr="00CB1214">
        <w:rPr>
          <w:rFonts w:ascii="Times New Roman" w:hAnsi="Times New Roman" w:cs="Times New Roman"/>
          <w:sz w:val="24"/>
          <w:szCs w:val="24"/>
        </w:rPr>
        <w:lastRenderedPageBreak/>
        <w:t>automatycznie pliki xls muszą zawierać aktywne formuły i być automatycznie sformatowane do wydruku</w:t>
      </w:r>
    </w:p>
    <w:p w14:paraId="651A61F2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monitorowanie postępu rzeczowego i finansowego Robót na podstawie danych z dokumentów rozliczeniowych</w:t>
      </w:r>
    </w:p>
    <w:p w14:paraId="402C6B76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możliwość zdefiniowania raportów postępu robót wg wskaźników wymaganych umową o dofinasowanie lub innych. </w:t>
      </w:r>
    </w:p>
    <w:p w14:paraId="032372F3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automatyczne generowanie raportów postępu</w:t>
      </w:r>
    </w:p>
    <w:p w14:paraId="01FD8908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możliwość przypisania pozycji rozliczeniowych do środków trwałych wraz z wyliczeniem wartości początkowej w części wynikającej z kosztów ponoszonych w ramach kontraktów na roboty.</w:t>
      </w:r>
    </w:p>
    <w:p w14:paraId="767EA696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System będzie dostępny dla użytkowników Wykonawców robót i Zamawiającego oraz Inżyniera.</w:t>
      </w:r>
    </w:p>
    <w:p w14:paraId="73C9BF8C" w14:textId="77777777" w:rsidR="00D3248F" w:rsidRPr="00D3248F" w:rsidRDefault="00D3248F" w:rsidP="002F307C">
      <w:pPr>
        <w:pStyle w:val="Akapitzlist"/>
        <w:numPr>
          <w:ilvl w:val="0"/>
          <w:numId w:val="56"/>
        </w:numPr>
        <w:jc w:val="both"/>
      </w:pPr>
      <w:r w:rsidRPr="00CB1214">
        <w:rPr>
          <w:rFonts w:ascii="Times New Roman" w:hAnsi="Times New Roman" w:cs="Times New Roman"/>
          <w:sz w:val="24"/>
          <w:szCs w:val="24"/>
        </w:rPr>
        <w:t>Wykonawca zapewni dostępność odpowiednio wykwalifikowanego personelu obsługującego system, niemniej jednak Zamawiający udostępni Wykonawcy możliwość korzystania z serwisu helpdesk systemu oraz jednorazowe nieodpłatne szkolenie w terminie wskazanym przez Zamawiającego</w:t>
      </w:r>
      <w:r w:rsidRPr="00D3248F">
        <w:t>.</w:t>
      </w:r>
    </w:p>
    <w:p w14:paraId="1DC6482F" w14:textId="77777777" w:rsidR="00D3248F" w:rsidRPr="00D3248F" w:rsidRDefault="00D3248F" w:rsidP="002F307C">
      <w:pPr>
        <w:pStyle w:val="Nagwek4"/>
        <w:numPr>
          <w:ilvl w:val="3"/>
          <w:numId w:val="57"/>
        </w:numPr>
      </w:pPr>
      <w:r>
        <w:t>Pozostałe obowiązki</w:t>
      </w:r>
    </w:p>
    <w:p w14:paraId="5ACC0352" w14:textId="77777777" w:rsidR="00E66CA1" w:rsidRPr="0017629E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>Działania Wykonawcy obejmują w szczególności:</w:t>
      </w:r>
    </w:p>
    <w:p w14:paraId="5FA84F3B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pełnienie roli „Inżyniera" zgodnie z warunkami określonymi w Kontraktach na Roboty,</w:t>
      </w:r>
    </w:p>
    <w:p w14:paraId="56F48098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wyczerpujący, wielopoziomowy nadzór inwestorski nad wykonaniem Robót, w szczególności w zakresie wymaganym przez polskie prawo budowlane i inne obowiązujące przepisy. Nadzór będzie wykonywany przez zespół ekspertów z różnych dziedzin posiadających odpowiednie uprawnienia wymagane przez polskie prawo budowlane,</w:t>
      </w:r>
    </w:p>
    <w:p w14:paraId="7CF63237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współpraca z Zamawiającym w egzekwowaniu postanowień Kontraktów na Roboty,</w:t>
      </w:r>
    </w:p>
    <w:p w14:paraId="0BF15082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rzeczowe i finansowe rozliczenie Kontraktów na Roboty,</w:t>
      </w:r>
    </w:p>
    <w:p w14:paraId="43AA4DB0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prawidłowego przepływu informacji dotyczących Kontraktów na Roboty między Zamawiającym, Wykonawcami Kontraktów na Roboty i Wykonawcą,</w:t>
      </w:r>
    </w:p>
    <w:p w14:paraId="77733732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monitorowanie i kontrola Kontraktów na Roboty pod względem technicznym, finansowym i organizacyjnym,</w:t>
      </w:r>
    </w:p>
    <w:p w14:paraId="1A196656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informowanie Zamawiającego o wszystkich problemach istniejących i przewidywanych razem ze sposobami ich rozwiązywania, i/lub działaniami korygującymi mającymi na celu usuwanie takich problemów,</w:t>
      </w:r>
    </w:p>
    <w:p w14:paraId="5B77BDBE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sprawdzanie odpowiedniości i autentyczności wszystkich certyfikatów, ubezpieczeń, zabezpieczeń, gwarancji, praw własności itd., za które Wykonawca jest odpowiedzialny zgodnie z warunkami umowy na roboty budowlane w szczególności; </w:t>
      </w:r>
    </w:p>
    <w:p w14:paraId="1BB70D53" w14:textId="77777777" w:rsidR="00E66CA1" w:rsidRPr="00E66CA1" w:rsidRDefault="00E66CA1" w:rsidP="002F307C">
      <w:pPr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sprawdzanie czy ubezpieczenia i gwarancje są poprawne i przedłożone przez Wykonawcę Robót zgodnie z warunkami Kontraktu,</w:t>
      </w:r>
    </w:p>
    <w:p w14:paraId="5886E0D3" w14:textId="77777777" w:rsidR="00E66CA1" w:rsidRPr="00E66CA1" w:rsidRDefault="00E66CA1" w:rsidP="002F307C">
      <w:pPr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>Sprawdzenie: poprawności formalnej i merytorycznej i zgodności z Kontraktem wniesionego lub przedłożonego przez Wykonawców robót zabezpieczenia należytego wykonania Kontraktu i pisemne powiadomienie Zamawiającego o wynikach sprawdzenia wraz z sformułowaniem zaleceń w przypadku opinii negatywnej o wniesionym lub przedłożonym zabezpieczeniu (w tym i dokumencie zabezpieczenia),</w:t>
      </w:r>
    </w:p>
    <w:p w14:paraId="496BD6EB" w14:textId="77777777" w:rsidR="00E66CA1" w:rsidRDefault="00E66CA1" w:rsidP="002F307C">
      <w:pPr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nadzorowanie ważności zabezpieczeń należytego wykonania Kontraktów zgodnie z ich treścią i egzekwowanie zabezpieczenia zgodnie z warunkami Kontraktu.</w:t>
      </w:r>
    </w:p>
    <w:p w14:paraId="4920CE29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przegląd i analiza Dokumentów opracowywanych przez Wykonawców Kontraktów na Roboty, w razie konieczności z uwagami do Zamawiającego dotyczącymi zgodności (lub niezgodności) z Kontraktami na Roboty,</w:t>
      </w:r>
    </w:p>
    <w:p w14:paraId="0A91DE1A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zatwierdzanie materiałów budowlanych i instalacyjnych, urządzeń i dostaw, które Wykonawcy Robót zamierzają wbudować,</w:t>
      </w:r>
    </w:p>
    <w:p w14:paraId="190251CE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sprawdzanie dokumentów dotyczących jakości, zatwierdzeń, certyfikatów zgodności, atestów, itp. oraz dokonywania rutynowych badań jakości w celu zapobiegania stosowaniu materiałów wadliwych lub niezgodnych z Kontraktami na Roboty,</w:t>
      </w:r>
    </w:p>
    <w:p w14:paraId="090914D2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zgodności dostaw i Robót z wymaganiami Kontraktów na Roboty i zapewnienie przedkładania przez Wykonawców Robót wymaganych świadectw, zatwierdzeń i dokumentów gwarancyjnych dla dostarczanego sprzętu, urządzeń oraz Robót,</w:t>
      </w:r>
    </w:p>
    <w:p w14:paraId="3C706C9E" w14:textId="77777777" w:rsidR="00E66CA1" w:rsidRPr="00CB1214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wykonywanie na bieżąco dokumentacji f</w:t>
      </w:r>
      <w:r w:rsidRPr="00CB1214">
        <w:rPr>
          <w:rFonts w:ascii="Times New Roman" w:hAnsi="Times New Roman" w:cs="Times New Roman"/>
          <w:sz w:val="24"/>
          <w:szCs w:val="24"/>
        </w:rPr>
        <w:t>otograficznej</w:t>
      </w:r>
      <w:r w:rsidR="00DA6130" w:rsidRPr="00CB1214">
        <w:rPr>
          <w:rFonts w:ascii="Times New Roman" w:hAnsi="Times New Roman" w:cs="Times New Roman"/>
          <w:sz w:val="24"/>
          <w:szCs w:val="24"/>
        </w:rPr>
        <w:t xml:space="preserve"> i filmowej</w:t>
      </w:r>
      <w:r w:rsidRPr="00CB1214">
        <w:rPr>
          <w:rFonts w:ascii="Times New Roman" w:hAnsi="Times New Roman" w:cs="Times New Roman"/>
          <w:sz w:val="24"/>
          <w:szCs w:val="24"/>
        </w:rPr>
        <w:t>:</w:t>
      </w:r>
    </w:p>
    <w:p w14:paraId="4003C94F" w14:textId="77777777" w:rsidR="00E66CA1" w:rsidRPr="00CB1214" w:rsidRDefault="00E66CA1" w:rsidP="002F307C">
      <w:pPr>
        <w:numPr>
          <w:ilvl w:val="1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terenu budowy przed rozpoczęciem Robót – dokumentacja ma umożliwić określenie pierwotnego stanu terenu budowy, oraz umożliwić dokonywanie rzetelnych </w:t>
      </w:r>
      <w:r w:rsidR="00DA6130" w:rsidRPr="00CB1214">
        <w:rPr>
          <w:rFonts w:ascii="Times New Roman" w:hAnsi="Times New Roman" w:cs="Times New Roman"/>
          <w:sz w:val="24"/>
          <w:szCs w:val="24"/>
        </w:rPr>
        <w:t>Ustaleń zgodnie warunkami FIDIC (wszystkich prac, wejść na grunty prywatne, drogi, pobocza itp.)</w:t>
      </w:r>
    </w:p>
    <w:p w14:paraId="6C4EA25B" w14:textId="77777777" w:rsidR="00E66CA1" w:rsidRPr="00CB1214" w:rsidRDefault="00E66CA1" w:rsidP="002F307C">
      <w:pPr>
        <w:numPr>
          <w:ilvl w:val="1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nadzorowanych Robót w trakcie realizacji – w szczególności należy dokumentować wykonywanie Robót Stałych ulegających zakryciu oraz Robót Tymczasowych,</w:t>
      </w:r>
    </w:p>
    <w:p w14:paraId="1FB761EA" w14:textId="77777777" w:rsidR="00E66CA1" w:rsidRPr="00CB1214" w:rsidRDefault="00E66CA1" w:rsidP="002F307C">
      <w:pPr>
        <w:numPr>
          <w:ilvl w:val="1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terenu budowy po zakończeniu Robót – zdjęcia mają umożliwić porównanie stanu pierwotnego terenu budo</w:t>
      </w:r>
      <w:r w:rsidR="00DA6130" w:rsidRPr="00CB1214">
        <w:rPr>
          <w:rFonts w:ascii="Times New Roman" w:hAnsi="Times New Roman" w:cs="Times New Roman"/>
          <w:sz w:val="24"/>
          <w:szCs w:val="24"/>
        </w:rPr>
        <w:t>wy ze stanem po przejęciu Robót i stanowić podstawę do określenia odpowiedzialności. W przypadku braku materiału wyjściowego pkt a) pełną odpowiedzialność za pokrycie roszczeń ponosi Wykonawca (Inżynier Kontraktu)</w:t>
      </w:r>
    </w:p>
    <w:p w14:paraId="5934145D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realizacji Robót zgodnie z odpowiednimi standardami bezpieczeństwa i higieny pracy,</w:t>
      </w:r>
    </w:p>
    <w:p w14:paraId="3DFE2321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 razie konieczności, organizacja dodatkowych badań jakości w specjalistycznych instytutach badawczych, po uprzednim zatwierdzeniu przez Zamawiającego,</w:t>
      </w:r>
    </w:p>
    <w:p w14:paraId="59967FAE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zatwierdzania technologii robót budowlanych łącznie z robotami tymczasowymi. proponowanych przez Wykonawców Robót,</w:t>
      </w:r>
    </w:p>
    <w:p w14:paraId="7DAD161E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wykonywanie, razem z Wykonawcami Robót częściowych, ostatecznych odbiorów Robót zgodnie z Warunkami Kontraktów na Roboty,</w:t>
      </w:r>
    </w:p>
    <w:p w14:paraId="743669EB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 xml:space="preserve">poświadczanie postępu Robót i płatności dla Wykonawców Robót, </w:t>
      </w:r>
    </w:p>
    <w:p w14:paraId="668A414C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zatwierdzanie wszystkich badań i uruchomień,</w:t>
      </w:r>
    </w:p>
    <w:p w14:paraId="60F7F439" w14:textId="4A6D309B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organizacja okresowych narad roboczych i formalnych (co najmniej raz </w:t>
      </w:r>
      <w:r w:rsidR="00AF0A04">
        <w:rPr>
          <w:rFonts w:ascii="Times New Roman" w:hAnsi="Times New Roman" w:cs="Times New Roman"/>
          <w:sz w:val="24"/>
          <w:szCs w:val="24"/>
        </w:rPr>
        <w:t xml:space="preserve">na dwa tygodnie </w:t>
      </w:r>
      <w:r w:rsidRPr="00E66CA1">
        <w:rPr>
          <w:rFonts w:ascii="Times New Roman" w:hAnsi="Times New Roman" w:cs="Times New Roman"/>
          <w:sz w:val="24"/>
          <w:szCs w:val="24"/>
        </w:rPr>
        <w:t xml:space="preserve"> i </w:t>
      </w:r>
      <w:r w:rsidR="009B4768">
        <w:rPr>
          <w:rFonts w:ascii="Times New Roman" w:hAnsi="Times New Roman" w:cs="Times New Roman"/>
          <w:sz w:val="24"/>
          <w:szCs w:val="24"/>
        </w:rPr>
        <w:t xml:space="preserve">dwa </w:t>
      </w:r>
      <w:r w:rsidRPr="00E66CA1">
        <w:rPr>
          <w:rFonts w:ascii="Times New Roman" w:hAnsi="Times New Roman" w:cs="Times New Roman"/>
          <w:sz w:val="24"/>
          <w:szCs w:val="24"/>
        </w:rPr>
        <w:t>raz</w:t>
      </w:r>
      <w:r w:rsidR="009B4768">
        <w:rPr>
          <w:rFonts w:ascii="Times New Roman" w:hAnsi="Times New Roman" w:cs="Times New Roman"/>
          <w:sz w:val="24"/>
          <w:szCs w:val="24"/>
        </w:rPr>
        <w:t>y</w:t>
      </w:r>
      <w:r w:rsidRPr="00E66CA1">
        <w:rPr>
          <w:rFonts w:ascii="Times New Roman" w:hAnsi="Times New Roman" w:cs="Times New Roman"/>
          <w:sz w:val="24"/>
          <w:szCs w:val="24"/>
        </w:rPr>
        <w:t xml:space="preserve"> w tygodniu przy dużym natężeniu Robót) z udziałem Zamawiającego i podejmowanie bieżących decyzji dotyczących wszystkich spraw wpływających na postęp Robót oraz sporządzanie protokołów z wszystkich narad wraz z listą obecności,</w:t>
      </w:r>
      <w:bookmarkStart w:id="42" w:name="_Toc107416945"/>
      <w:r w:rsidRPr="00E66C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112F7" w14:textId="77777777" w:rsidR="0017629E" w:rsidRDefault="00E66CA1" w:rsidP="002F307C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 xml:space="preserve">Protokoły z narad będą każdorazowo zatwierdzane przez Zamawiającego. </w:t>
      </w:r>
    </w:p>
    <w:p w14:paraId="5E21428E" w14:textId="77777777" w:rsidR="0017629E" w:rsidRDefault="00E66CA1" w:rsidP="002F307C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 xml:space="preserve">Protokoły należy przekazywać Zamawiającemu najpóźniej w następnym dniu roboczym po naradzie. Zamawiający przekaże uwagi do treści notatki lub ją zatwierdzi w terminie 3 dni roboczych od daty jej otrzymania. </w:t>
      </w:r>
    </w:p>
    <w:p w14:paraId="3D031D99" w14:textId="77777777" w:rsidR="00E66CA1" w:rsidRDefault="00E66CA1" w:rsidP="002F307C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>Kopie notatek Inżynier będzie przekazywał Wykonawcy.</w:t>
      </w:r>
    </w:p>
    <w:p w14:paraId="3B935285" w14:textId="77777777" w:rsidR="003E0D04" w:rsidRPr="003E0D04" w:rsidRDefault="003E0D04" w:rsidP="002F307C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E0D04">
        <w:rPr>
          <w:rFonts w:ascii="Times New Roman" w:hAnsi="Times New Roman" w:cs="Times New Roman"/>
          <w:sz w:val="24"/>
          <w:szCs w:val="24"/>
        </w:rPr>
        <w:t>Inspektor nadzoru (inspektorzy poszczególnych branż) powinien (powinni) nadzorować budowę w takich odstępach czasu, aby zapewniona była skuteczność nadzoru, zależnie od potrzeb Wykonawcy zadania głównego i Zamawiającego – minimum 2 razy w tygodniu w trakcie prowadzenia robót budowlanych, a w przypadkach konieczności również na wezwanie telefoniczne poza ww. ustaleniami.</w:t>
      </w:r>
    </w:p>
    <w:p w14:paraId="1DD18D4A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ocena i rozstrzyganie zgodnie z kontraktami na Roboty spraw spornych zgłaszanych przez Wykonawców Robót - w sytuacjach konfliktowych należy dążyć do polubownego załatwiania sporów,</w:t>
      </w:r>
    </w:p>
    <w:p w14:paraId="0B26029D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 przypadku odpowiednio: zawieszenia, rozwiązania/ odstąpienia przez Zamawiającego albo zawieszenia i wypowiedzenia/ odstąpienia przez Wykonawcę robót Inżynier przedstawi pisemną opinię wraz z analizą skutków finansowych, formalnych i prawnych tych zdarzeń dla Kontraktu, Projektu i Zamawiającego. Przeprowadzi nadzór nad inwentaryzacją wykonywaną przez Wykonawcę robót z udziałem Zamawiającego i przygotuje szczegółowy protokół inwentaryzacyjny. Przeprowadzi nadzór nad robotami zabezpieczającymi i je odbierze. Dokona odbioru robót przerwanych. Doprowadzi do usunięcia sprzętu Wykonawcy robót i materiałów z Terenu Budowy jeśli to konieczne,</w:t>
      </w:r>
    </w:p>
    <w:p w14:paraId="4C3EF363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Inżynier pisemnie zaopiniuje (w aspekcie prawnym, formalnym i merytorycznym) przyczyny nie dotrzymania: Czasu na ukończenie, terminów usunięcia wad lub terminów pośrednich wynikających z Harmonogramu rzeczowo- finansowego z winy Wykonawcy robót stanowiące podstawę dla Zamawiającego o wystąpienie </w:t>
      </w:r>
      <w:proofErr w:type="spellStart"/>
      <w:r w:rsidRPr="00E66CA1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E66CA1">
        <w:rPr>
          <w:rFonts w:ascii="Times New Roman" w:hAnsi="Times New Roman" w:cs="Times New Roman"/>
          <w:sz w:val="24"/>
          <w:szCs w:val="24"/>
        </w:rPr>
        <w:t>. kar umownych, o odszkodowanie za zwłokę i do dochodzenia (na zasadach ogólnych Kodeksu Cywilnego) odszkodowania uzupełniającego przewyższającego wysokość kar umownych – do wysokości rzeczywiście poniesionej szkody,</w:t>
      </w:r>
    </w:p>
    <w:p w14:paraId="260BF934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ocena i weryfikacja propozycji robót dodatkowych i zamiennych w zakresie kosztowym merytorycznym,</w:t>
      </w:r>
    </w:p>
    <w:p w14:paraId="34640A5F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organizacja i przeprowadzenie testów akceptacyjnych systemu GIS.</w:t>
      </w:r>
    </w:p>
    <w:p w14:paraId="7CEEA71D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sporządzanie Protokołów Konieczności oraz Protokołów Negocjacji w ramach procedury wprowadzania zmian do Kontraktów na Roboty,</w:t>
      </w:r>
    </w:p>
    <w:p w14:paraId="6A8E041C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>nadzór nad testami i rozruchem oraz przegląd instrukcji obsługi przedkładanych przez Wykonawców Robót w celu ułatwienia przekazania urządzeń Zamawiającemu,</w:t>
      </w:r>
    </w:p>
    <w:p w14:paraId="65409AAF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zestawianie dokumentacji do uzyskania pozwolenia na użytkowanie obiektów i urządzeń zgodnie z obowiązującymi przepisami oraz współpraca z Zamawiającym przy uzyskiwaniu pozwoleń na użytkowanie.</w:t>
      </w:r>
    </w:p>
    <w:p w14:paraId="7A7B16B8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przygotowanie dla Zamawiającego pisemnej opinii (w aspekcie formalnym i merytorycznym) i wszelkich niezbędnych dokumentów stanowiących podstawę roszczenia do Wykonawcy robót z zabezpieczenia należytego wykonania Kontraktu, jeśli zajdzie taka okoliczność,</w:t>
      </w:r>
    </w:p>
    <w:p w14:paraId="5F23874E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sporządzanie na bieżąco w formie uzgodnionej z Zamawiającym wszelkich informacji - w tym zestawień dotyczących zakresu Robót, wykonanego i prognozowanego postępu rzeczowego i finansowego poszczególnych Kontraktów na Roboty. Prognozy będą obejmowały cały okres realizacji poszczególnych kontraktów (łącznie z Okresami Zgłaszania Wad). W szczególności Inżynier będzie zobowiązany przekazywać dane do sporządzania planów wystąpień o płatności z FS. Forma przekazywanych danych musi umożliwiać ich wykorzystanie przez Zamawiającego.</w:t>
      </w:r>
    </w:p>
    <w:p w14:paraId="710A9BEA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weryfikacja na żądanie Zamawiającego sporządzanych przez niego harmonogramów rzeczowo-finansowych, planów płatności i innych dokumentów w zakresie spójności z aktualnym stanem wiedzy Inżyniera dotyczącym poszczególnych Kontraktów na Roboty,</w:t>
      </w:r>
    </w:p>
    <w:p w14:paraId="3F0C6561" w14:textId="77777777" w:rsidR="0017629E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przechowywanie - w biurze Inżyniera – otrzymanej od Zamawiającego 1-ej kopii każdego Kontraktu na roboty (Inżynier otrzyma kopię po podpisaniu danego Kontraktu na roboty). </w:t>
      </w:r>
    </w:p>
    <w:p w14:paraId="599A205D" w14:textId="77777777" w:rsidR="00E66CA1" w:rsidRPr="00E66CA1" w:rsidRDefault="00E66CA1" w:rsidP="0017629E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Inżynier otrzyma także najszybciej jak to będzie możliwe od Zamawiającego jedną kopię każdego aneksu do Kontraktu na roboty (w razie podpisania takiego aneksu). Przechowywanie wszelkich zapisów dotyczących realizacji Kontraktu w szczególności jako materiału dowodowego w przypadku powstania sporów, roszczeń Wykonawcy robót, katastrof, wypadków i innych okoliczności. Przekazanie Wykonawcy robót wszystkich niezbędnych dokumentów. Inżynier ma obowiązek sprawdzenia kompletności i poprawności tych dokumentów. Inżynier musi kontrolować i jest odpowiedzialny za obieg i dystrybucję wszelkiej dokumentacji,</w:t>
      </w:r>
    </w:p>
    <w:p w14:paraId="08D87FBB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posiadanie i przechowywanie we własnym biurze wszelkich dokumentów sporządzonych przez Wykonawców Robót (w szczególności: projekt budowlany, rysunki dokumentacji wykonawczej, specyfikacje, obliczenia, rysunki dokumentacji powykonawczej) dotyczące rozruchu i realizacji zarówno robót budowlanych jak i prac związanych z realizacją umowy przez Inżyniera</w:t>
      </w:r>
    </w:p>
    <w:p w14:paraId="74A8EAA5" w14:textId="77777777" w:rsidR="00E66CA1" w:rsidRPr="00EB5DEC" w:rsidRDefault="00E66CA1" w:rsidP="002F307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 xml:space="preserve">Wykonawca zapewni zautomatyzowanie procesu rozliczania kontraktów na roboty poprzez stosowanie wdrożonego systemu informatycznego obsługująco kompleksowo tę procedurę. </w:t>
      </w:r>
    </w:p>
    <w:p w14:paraId="0F3EA13F" w14:textId="77777777" w:rsidR="00E66CA1" w:rsidRPr="00EB5DEC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Procedura poświadczania postępu i rozliczania robót musi obejmować następujące w szczególności etapy:</w:t>
      </w:r>
    </w:p>
    <w:p w14:paraId="70BCB78A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złożenie kart postępu wraz załącznikami w formie elektronicznej przez Wykonawcę Robót do Inżyniera,</w:t>
      </w:r>
    </w:p>
    <w:p w14:paraId="12DA182E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>weryfikacja kart postępu przez Inżyniera za pośrednictwem wdrożonego przez Inżyniera systemu informatycznego,</w:t>
      </w:r>
    </w:p>
    <w:p w14:paraId="53DE57AE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automatyczne wygenerowanie przez Wykonawcę MRW – (wyłącznie z wykorzystaniem system wdrożony przez Wykonawcę),</w:t>
      </w:r>
    </w:p>
    <w:p w14:paraId="13D6862E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Zatwierdzenie MRW przez Inżyniera i automatyczne wygenerowanie PŚP przez system informatyczny (wyklucza się możliwość jakiejkolwiek ręcznej edycji plików z PSP).</w:t>
      </w:r>
    </w:p>
    <w:p w14:paraId="27E64FA1" w14:textId="77777777" w:rsidR="00E66CA1" w:rsidRPr="00EB5DEC" w:rsidRDefault="00E66CA1" w:rsidP="002F307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Wykonawca jest zobowiązany do weryfikacji kart postępu wraz z załącznikami (np. szkice, plany sytuacyjne, obliczenia itp.,) z wykorzystaniem systemu informatycznego.</w:t>
      </w:r>
    </w:p>
    <w:p w14:paraId="4989A0D0" w14:textId="77777777" w:rsidR="00E66CA1" w:rsidRPr="00EB5DEC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Inżynier zapewni dostęp do ww. systemu zarówno wskazanym pracownikom Zamawiającego jak i wykonawców.</w:t>
      </w:r>
    </w:p>
    <w:p w14:paraId="3FEB36C9" w14:textId="77777777" w:rsidR="00E66CA1" w:rsidRPr="00EB5DEC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Ponadto Inżynier będzie przekazywał Zamawiającemu PŚP w formie wydruku plików wygenerowanych z systemu (liczba egzemplarzy będzie uzgodniona z Zamawiającym).</w:t>
      </w:r>
    </w:p>
    <w:p w14:paraId="3DA19416" w14:textId="77777777" w:rsidR="00E66CA1" w:rsidRDefault="00E66CA1" w:rsidP="002F307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Oprócz automatycznego generowania dokumentów rozliczeniowych system informatyczny powinien umożliwić wykorzystanie przez Zamawiającego danych wprowadzanych przez wykonawcę i zatwierdzanych przez Inżyniera do generowania raportów o postępie rzeczowym robót.</w:t>
      </w:r>
    </w:p>
    <w:p w14:paraId="7ABAEC60" w14:textId="28D53324" w:rsidR="00E66CA1" w:rsidRPr="00EB5DEC" w:rsidRDefault="00CB1214" w:rsidP="00E66CA1">
      <w:pPr>
        <w:pStyle w:val="Nagwek3"/>
        <w:keepLines w:val="0"/>
        <w:numPr>
          <w:ilvl w:val="2"/>
          <w:numId w:val="0"/>
        </w:numPr>
        <w:tabs>
          <w:tab w:val="num" w:pos="720"/>
        </w:tabs>
        <w:spacing w:before="240" w:after="60" w:line="240" w:lineRule="auto"/>
        <w:ind w:left="720" w:hanging="720"/>
        <w:rPr>
          <w:rFonts w:ascii="Times New Roman" w:hAnsi="Times New Roman" w:cs="Times New Roman"/>
          <w:b/>
          <w:color w:val="auto"/>
        </w:rPr>
      </w:pPr>
      <w:bookmarkStart w:id="43" w:name="_Toc254431556"/>
      <w:bookmarkStart w:id="44" w:name="_Toc461629125"/>
      <w:bookmarkStart w:id="45" w:name="_Toc467527701"/>
      <w:bookmarkEnd w:id="42"/>
      <w:r>
        <w:rPr>
          <w:rFonts w:ascii="Times New Roman" w:hAnsi="Times New Roman" w:cs="Times New Roman"/>
          <w:b/>
          <w:color w:val="auto"/>
        </w:rPr>
        <w:t>4.2</w:t>
      </w:r>
      <w:r w:rsidR="00EB5DEC" w:rsidRPr="00EB5DEC">
        <w:rPr>
          <w:rFonts w:ascii="Times New Roman" w:hAnsi="Times New Roman" w:cs="Times New Roman"/>
          <w:b/>
          <w:color w:val="auto"/>
        </w:rPr>
        <w:t>.</w:t>
      </w:r>
      <w:r>
        <w:rPr>
          <w:rFonts w:ascii="Times New Roman" w:hAnsi="Times New Roman" w:cs="Times New Roman"/>
          <w:b/>
          <w:color w:val="auto"/>
        </w:rPr>
        <w:t>2</w:t>
      </w:r>
      <w:r w:rsidR="00EB5DEC" w:rsidRPr="00EB5DEC">
        <w:rPr>
          <w:rFonts w:ascii="Times New Roman" w:hAnsi="Times New Roman" w:cs="Times New Roman"/>
          <w:b/>
          <w:color w:val="auto"/>
        </w:rPr>
        <w:t xml:space="preserve"> </w:t>
      </w:r>
      <w:r w:rsidR="00E66CA1" w:rsidRPr="00EB5DEC">
        <w:rPr>
          <w:rFonts w:ascii="Times New Roman" w:hAnsi="Times New Roman" w:cs="Times New Roman"/>
          <w:b/>
          <w:color w:val="auto"/>
        </w:rPr>
        <w:t>Działania w trakcie Okresów Zgłaszania Wad zgodnie z obowiązkami Inżyniera określonymi w Warunkach Kontraktowych na Roboty.</w:t>
      </w:r>
      <w:bookmarkEnd w:id="43"/>
      <w:bookmarkEnd w:id="44"/>
      <w:bookmarkEnd w:id="45"/>
      <w:r w:rsidR="00E66CA1" w:rsidRPr="00EB5DEC">
        <w:rPr>
          <w:rFonts w:ascii="Times New Roman" w:hAnsi="Times New Roman" w:cs="Times New Roman"/>
          <w:b/>
          <w:color w:val="auto"/>
        </w:rPr>
        <w:t xml:space="preserve"> </w:t>
      </w:r>
    </w:p>
    <w:p w14:paraId="700B1DA7" w14:textId="77777777" w:rsidR="00E66CA1" w:rsidRPr="00EB5DEC" w:rsidRDefault="00E66CA1" w:rsidP="002F307C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Inżynier sprawdzi wykonanie robót i powiadomi Wykonawcę robót o wykrytych wadach oraz określi zakres robót niezbędnych do wykonania celem usunięcia wad wraz z podaniem terminów ich wykonania a następnie dokona odebrania wykonanych robót usuwających wady.</w:t>
      </w:r>
    </w:p>
    <w:p w14:paraId="757D7664" w14:textId="77777777" w:rsidR="00E66CA1" w:rsidRPr="00EB5DEC" w:rsidRDefault="00E66CA1" w:rsidP="002F307C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 xml:space="preserve">Po zakończeniu Robót, w okresie Zgłaszania Wad, Wykonawca będzie uczestniczyć w inspekcjach gwarancyjnych. </w:t>
      </w:r>
    </w:p>
    <w:p w14:paraId="6933DBBA" w14:textId="77777777" w:rsidR="00E66CA1" w:rsidRPr="00EB5DEC" w:rsidRDefault="00E66CA1" w:rsidP="002F307C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Po zakończeniu Kontraktów na roboty Inżynier regularnie będzie nadzorować usuwanie usterek. W szczególności jego zadania będą obejmować:</w:t>
      </w:r>
    </w:p>
    <w:p w14:paraId="05816316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regularne sprawdzanie usuwania usterek przez Wykonawcę - Inżynier pisemnie poświadczy usunięcie wad przez Wykonawcę robót. W przypadku, jeśli Wykonawca robót nie rozpoczął usuwania wad w podanym terminie, Inżynier w terminie uzgodnionym z Zamawiającym przygotuje - w związku z koniecznością zlecenia usunięcia wad innemu wykonawcy - wyliczenie wartości (szacunkowej) zamówienia oraz będzie ustalał odpowiednie obniżenie wynagrodzenia Wykonawcy robót z tego tytułu i w związku z karami zgodnie z Kontraktem,</w:t>
      </w:r>
    </w:p>
    <w:p w14:paraId="4FC307C7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wystawianie Świadectwa Wykonania oraz weryfikację Końcowego Oświadczenia Wykonawcy,</w:t>
      </w:r>
    </w:p>
    <w:p w14:paraId="080E2D65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opracowanie i  wystawienie Końcowego Świadectwa Płatności,</w:t>
      </w:r>
    </w:p>
    <w:p w14:paraId="22F035D6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zalecenia odnośnie zwrotu gwarancji i kwot zatrzymanych.</w:t>
      </w:r>
    </w:p>
    <w:p w14:paraId="744E2AC8" w14:textId="77777777" w:rsidR="00E66CA1" w:rsidRPr="00E66CA1" w:rsidRDefault="00E66CA1" w:rsidP="00E66CA1">
      <w:pPr>
        <w:ind w:left="1068"/>
        <w:rPr>
          <w:rFonts w:ascii="Times New Roman" w:hAnsi="Times New Roman" w:cs="Times New Roman"/>
          <w:sz w:val="24"/>
          <w:szCs w:val="24"/>
        </w:rPr>
      </w:pPr>
    </w:p>
    <w:p w14:paraId="75CC24E7" w14:textId="24CC4B30" w:rsidR="00E66CA1" w:rsidRPr="00EE66E4" w:rsidRDefault="00F6528E" w:rsidP="00F6528E">
      <w:pPr>
        <w:pStyle w:val="Nagwek3"/>
        <w:rPr>
          <w:rFonts w:ascii="Times New Roman" w:hAnsi="Times New Roman" w:cs="Times New Roman"/>
          <w:b/>
          <w:color w:val="auto"/>
        </w:rPr>
      </w:pPr>
      <w:bookmarkStart w:id="46" w:name="_Toc467527702"/>
      <w:r w:rsidRPr="00EE66E4">
        <w:rPr>
          <w:rFonts w:ascii="Times New Roman" w:hAnsi="Times New Roman" w:cs="Times New Roman"/>
          <w:b/>
          <w:color w:val="auto"/>
        </w:rPr>
        <w:lastRenderedPageBreak/>
        <w:t>4.2.</w:t>
      </w:r>
      <w:bookmarkStart w:id="47" w:name="_Toc229375141"/>
      <w:bookmarkStart w:id="48" w:name="_Toc107416956"/>
      <w:bookmarkStart w:id="49" w:name="_Toc135459165"/>
      <w:bookmarkStart w:id="50" w:name="_Toc461629132"/>
      <w:bookmarkEnd w:id="47"/>
      <w:r w:rsidR="00CB1214">
        <w:rPr>
          <w:rFonts w:ascii="Times New Roman" w:hAnsi="Times New Roman" w:cs="Times New Roman"/>
          <w:b/>
          <w:color w:val="auto"/>
        </w:rPr>
        <w:t>3</w:t>
      </w:r>
      <w:r w:rsidRPr="00EE66E4">
        <w:rPr>
          <w:rFonts w:ascii="Times New Roman" w:hAnsi="Times New Roman" w:cs="Times New Roman"/>
          <w:b/>
          <w:color w:val="auto"/>
        </w:rPr>
        <w:t xml:space="preserve"> Pełnomocnictwa i </w:t>
      </w:r>
      <w:bookmarkEnd w:id="48"/>
      <w:r w:rsidRPr="00EE66E4">
        <w:rPr>
          <w:rFonts w:ascii="Times New Roman" w:hAnsi="Times New Roman" w:cs="Times New Roman"/>
          <w:b/>
          <w:color w:val="auto"/>
        </w:rPr>
        <w:t>upoważnienia dla wykonawcy</w:t>
      </w:r>
      <w:bookmarkEnd w:id="46"/>
      <w:bookmarkEnd w:id="49"/>
      <w:bookmarkEnd w:id="50"/>
    </w:p>
    <w:p w14:paraId="33B0A1A3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Mimo, iż Wykonawca będzie reprezentował interesy Zamawiającego spotkaniach nie ma upoważnienia on upoważnienia do zwalniania Wykonawców Robót lub Inżyniera z ich zobowiązań, obowiązków lub odpowiedzialności wynikających z zawartych przez nich umów z Zamawiającym.</w:t>
      </w:r>
    </w:p>
    <w:p w14:paraId="1A35BD76" w14:textId="1E7EC056" w:rsidR="00E66CA1" w:rsidRPr="00EE66E4" w:rsidRDefault="00CB1214" w:rsidP="00E66CA1">
      <w:pPr>
        <w:pStyle w:val="Nagwek1"/>
        <w:keepLines w:val="0"/>
        <w:tabs>
          <w:tab w:val="num" w:pos="432"/>
        </w:tabs>
        <w:spacing w:before="0" w:after="120" w:line="360" w:lineRule="atLeast"/>
        <w:ind w:left="432" w:hanging="432"/>
        <w:rPr>
          <w:rFonts w:cs="Times New Roman"/>
          <w:szCs w:val="24"/>
        </w:rPr>
      </w:pPr>
      <w:bookmarkStart w:id="51" w:name="_Toc461629133"/>
      <w:bookmarkStart w:id="52" w:name="_Toc467527703"/>
      <w:r>
        <w:rPr>
          <w:rStyle w:val="Nagwek3Znak"/>
          <w:rFonts w:ascii="Times New Roman" w:hAnsi="Times New Roman" w:cs="Times New Roman"/>
          <w:b/>
          <w:color w:val="auto"/>
        </w:rPr>
        <w:t>4.2.4</w:t>
      </w:r>
      <w:r w:rsidR="00EE66E4" w:rsidRPr="00EE66E4">
        <w:rPr>
          <w:rStyle w:val="Nagwek3Znak"/>
          <w:rFonts w:ascii="Times New Roman" w:hAnsi="Times New Roman" w:cs="Times New Roman"/>
          <w:b/>
          <w:color w:val="auto"/>
        </w:rPr>
        <w:t xml:space="preserve"> Obowiązki zamawiającego</w:t>
      </w:r>
      <w:bookmarkEnd w:id="51"/>
      <w:bookmarkEnd w:id="52"/>
    </w:p>
    <w:p w14:paraId="1AB22A24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Zamawiający zapewni Wykonawcy pomoc w rozwiązywaniu spraw formalnych w przypadkach, w których udział Zamawiającego jest wymagany obowiązującymi przepisami lub udzielenie odpowiedniego upoważnienia do reprezentowania Zamawiającego w takich przypadkach.</w:t>
      </w:r>
    </w:p>
    <w:p w14:paraId="40076B7D" w14:textId="2D323FFB" w:rsidR="00E66CA1" w:rsidRPr="00EE66E4" w:rsidRDefault="00CB121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3" w:name="_Toc461629135"/>
      <w:bookmarkStart w:id="54" w:name="_Toc467527704"/>
      <w:r>
        <w:rPr>
          <w:rFonts w:ascii="Times New Roman" w:hAnsi="Times New Roman" w:cs="Times New Roman"/>
          <w:b/>
          <w:color w:val="auto"/>
        </w:rPr>
        <w:t>4.2.5</w:t>
      </w:r>
      <w:r w:rsidR="00EE66E4" w:rsidRPr="00EE66E4">
        <w:rPr>
          <w:rFonts w:ascii="Times New Roman" w:hAnsi="Times New Roman" w:cs="Times New Roman"/>
          <w:b/>
          <w:color w:val="auto"/>
        </w:rPr>
        <w:t xml:space="preserve"> </w:t>
      </w:r>
      <w:r w:rsidR="00E66CA1" w:rsidRPr="00EE66E4">
        <w:rPr>
          <w:rFonts w:ascii="Times New Roman" w:hAnsi="Times New Roman" w:cs="Times New Roman"/>
          <w:b/>
          <w:color w:val="auto"/>
        </w:rPr>
        <w:t>Lokalizacja</w:t>
      </w:r>
      <w:bookmarkEnd w:id="53"/>
      <w:bookmarkEnd w:id="54"/>
    </w:p>
    <w:p w14:paraId="77B36E07" w14:textId="77777777" w:rsidR="00E66CA1" w:rsidRPr="00EE66E4" w:rsidRDefault="00E66CA1" w:rsidP="002F30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będzie pełnił swoje obowiązki na obszarze odpowiadającym zakresowi kontraktów na roboty</w:t>
      </w:r>
      <w:r w:rsidR="00EE66E4" w:rsidRPr="00EE66E4">
        <w:rPr>
          <w:rFonts w:ascii="Times New Roman" w:hAnsi="Times New Roman" w:cs="Times New Roman"/>
          <w:sz w:val="24"/>
          <w:szCs w:val="24"/>
        </w:rPr>
        <w:t xml:space="preserve"> w ramach projektu.</w:t>
      </w:r>
    </w:p>
    <w:p w14:paraId="3990F7A8" w14:textId="77777777" w:rsidR="00EE66E4" w:rsidRDefault="00E66CA1" w:rsidP="002F30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Niemniej jednak Wykonawca do swoich obowiązków włączy również prawdopodobne krótkotrwałe wyjazdy związane z konsultacjami i spotkaniami w siedzibach Instytucji Pośredniczących.</w:t>
      </w:r>
    </w:p>
    <w:p w14:paraId="1E855FE5" w14:textId="77777777" w:rsidR="00E66CA1" w:rsidRPr="00EE66E4" w:rsidRDefault="00E66CA1" w:rsidP="002F307C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Należy również zaplanować krótkotrwale wyjazdy związane z inspekcjami, sprawdzaniem, pomiarami i badaniami urządzeń, materiałów i robocizny podczas wytwarzania i produkowania. Koszty takich wyjazdów będą ponoszone przez Wykonawcę.</w:t>
      </w:r>
    </w:p>
    <w:p w14:paraId="7DBC8D35" w14:textId="77777777" w:rsidR="00E66CA1" w:rsidRPr="00EE66E4" w:rsidRDefault="00EE66E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5" w:name="_Toc461629136"/>
      <w:bookmarkStart w:id="56" w:name="_Toc467527705"/>
      <w:r w:rsidRPr="00EE66E4">
        <w:rPr>
          <w:rFonts w:ascii="Times New Roman" w:hAnsi="Times New Roman" w:cs="Times New Roman"/>
          <w:b/>
          <w:color w:val="auto"/>
        </w:rPr>
        <w:t xml:space="preserve">4.2.6 </w:t>
      </w:r>
      <w:r w:rsidR="00E66CA1" w:rsidRPr="00EE66E4">
        <w:rPr>
          <w:rFonts w:ascii="Times New Roman" w:hAnsi="Times New Roman" w:cs="Times New Roman"/>
          <w:b/>
          <w:color w:val="auto"/>
        </w:rPr>
        <w:t>Wymagania dotyczące terminów</w:t>
      </w:r>
      <w:bookmarkEnd w:id="55"/>
      <w:bookmarkEnd w:id="56"/>
    </w:p>
    <w:p w14:paraId="45823339" w14:textId="77777777" w:rsidR="00E66CA1" w:rsidRPr="00EE66E4" w:rsidRDefault="00E66CA1" w:rsidP="002F307C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 xml:space="preserve">Wykonawca będzie organizować pracę swoich ekspertów w taki sposób, aby czynności Inżyniera były wykonywane w terminach określonych w Umowie, niniejszym OPZ oraz Kontraktach na Roboty. </w:t>
      </w:r>
    </w:p>
    <w:p w14:paraId="2EF3ED0C" w14:textId="77777777" w:rsidR="00E66CA1" w:rsidRPr="00EE66E4" w:rsidRDefault="00EE66E4" w:rsidP="002F307C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66CA1" w:rsidRPr="00EE66E4">
        <w:rPr>
          <w:rFonts w:ascii="Times New Roman" w:hAnsi="Times New Roman" w:cs="Times New Roman"/>
          <w:sz w:val="24"/>
          <w:szCs w:val="24"/>
        </w:rPr>
        <w:t>ziałania Inżyniera nie mogą powodować opóźnienia lub wstrzymania wykonywania kontraktów na roboty, chyba że wynika to z przesłanek do wstrzymania robót przewidzianych kontraktach na Roboty.</w:t>
      </w:r>
    </w:p>
    <w:p w14:paraId="5ED9A8F1" w14:textId="77777777" w:rsidR="00E66CA1" w:rsidRPr="00EE66E4" w:rsidRDefault="00EE66E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7" w:name="_Toc461629137"/>
      <w:bookmarkStart w:id="58" w:name="_Toc467527706"/>
      <w:r w:rsidRPr="00EE66E4">
        <w:rPr>
          <w:rFonts w:ascii="Times New Roman" w:hAnsi="Times New Roman" w:cs="Times New Roman"/>
          <w:b/>
          <w:color w:val="auto"/>
        </w:rPr>
        <w:t xml:space="preserve">4.2.7 </w:t>
      </w:r>
      <w:r w:rsidR="00E66CA1" w:rsidRPr="00EE66E4">
        <w:rPr>
          <w:rFonts w:ascii="Times New Roman" w:hAnsi="Times New Roman" w:cs="Times New Roman"/>
          <w:b/>
          <w:color w:val="auto"/>
        </w:rPr>
        <w:t>Biuro i sprzęt Wykonawcy</w:t>
      </w:r>
      <w:bookmarkEnd w:id="57"/>
      <w:bookmarkEnd w:id="58"/>
    </w:p>
    <w:p w14:paraId="5F331F9B" w14:textId="77777777" w:rsidR="00E66CA1" w:rsidRPr="00EE66E4" w:rsidRDefault="00E66CA1" w:rsidP="002F307C">
      <w:pPr>
        <w:pStyle w:val="Akapitzlist"/>
        <w:numPr>
          <w:ilvl w:val="0"/>
          <w:numId w:val="42"/>
        </w:numPr>
        <w:tabs>
          <w:tab w:val="num" w:pos="0"/>
          <w:tab w:val="left" w:pos="794"/>
          <w:tab w:val="left" w:pos="1361"/>
          <w:tab w:val="left" w:pos="2778"/>
          <w:tab w:val="left" w:pos="4479"/>
          <w:tab w:val="left" w:pos="674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jest zobowiązany do ciągłego świadczenia usług w trakcie realizacji projektu. W tym celu musi dysponować biurem oraz właściwym wyposażeniem w sprzęt biurowy, komputerowy i telekomunikacyjny zapewniający zespołowi Wykonawcy dostęp do linii telefonicznych i Internetu. Wyposażenie biura Inżyniera musi umożliwiać sprawne i efektywne wykonywanie obowiązków wynikających z Umowy.</w:t>
      </w:r>
    </w:p>
    <w:p w14:paraId="47507964" w14:textId="77777777" w:rsidR="00E66CA1" w:rsidRPr="00EE66E4" w:rsidRDefault="00E66CA1" w:rsidP="002F307C">
      <w:pPr>
        <w:pStyle w:val="Akapitzlist"/>
        <w:numPr>
          <w:ilvl w:val="0"/>
          <w:numId w:val="42"/>
        </w:numPr>
        <w:tabs>
          <w:tab w:val="num" w:pos="0"/>
          <w:tab w:val="left" w:pos="794"/>
          <w:tab w:val="left" w:pos="1361"/>
          <w:tab w:val="left" w:pos="2778"/>
          <w:tab w:val="left" w:pos="4479"/>
          <w:tab w:val="left" w:pos="674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zobowiązany jest zorganizować biuro Inżyniera w terminie do 7 dni po podpisaniu Umowy.</w:t>
      </w:r>
    </w:p>
    <w:p w14:paraId="754DC35F" w14:textId="77777777" w:rsidR="00E66CA1" w:rsidRPr="00EE66E4" w:rsidRDefault="00E66CA1" w:rsidP="002F307C">
      <w:pPr>
        <w:pStyle w:val="Akapitzlist"/>
        <w:numPr>
          <w:ilvl w:val="0"/>
          <w:numId w:val="42"/>
        </w:numPr>
        <w:tabs>
          <w:tab w:val="num" w:pos="0"/>
          <w:tab w:val="left" w:pos="794"/>
          <w:tab w:val="left" w:pos="1361"/>
          <w:tab w:val="left" w:pos="2778"/>
          <w:tab w:val="left" w:pos="4479"/>
          <w:tab w:val="left" w:pos="674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 ramach niniejszej umowy żaden element wyposażenia Wykonawcy nie będzie przeniesiony na Zamawiającego po zakończeniu realizacji umowy.</w:t>
      </w:r>
    </w:p>
    <w:p w14:paraId="434D0FBE" w14:textId="77777777" w:rsidR="00E66CA1" w:rsidRPr="00EE66E4" w:rsidRDefault="00E66CA1" w:rsidP="002F307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Zamawiający nie przewiduje dostarczania żadnego sprzętu Wykonawcy.</w:t>
      </w:r>
    </w:p>
    <w:p w14:paraId="7E61CC27" w14:textId="77777777" w:rsidR="00EE66E4" w:rsidRDefault="00E66CA1" w:rsidP="002F307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lastRenderedPageBreak/>
        <w:t>Powierzchnia biura, jak i jego usytuowanie powinny umożliwić skuteczne i efektywne wykonywanie obowiązków. Wymaga się</w:t>
      </w:r>
      <w:r w:rsidR="00EE66E4" w:rsidRPr="00EE66E4">
        <w:rPr>
          <w:rFonts w:ascii="Times New Roman" w:hAnsi="Times New Roman" w:cs="Times New Roman"/>
          <w:sz w:val="24"/>
          <w:szCs w:val="24"/>
        </w:rPr>
        <w:t>,</w:t>
      </w:r>
      <w:r w:rsidRPr="00EE66E4">
        <w:rPr>
          <w:rFonts w:ascii="Times New Roman" w:hAnsi="Times New Roman" w:cs="Times New Roman"/>
          <w:sz w:val="24"/>
          <w:szCs w:val="24"/>
        </w:rPr>
        <w:t xml:space="preserve"> aby biuro było zlokalizowane w odległości nie większej niż 3 km od siedziby Zamawiającego.</w:t>
      </w:r>
    </w:p>
    <w:p w14:paraId="08E1F619" w14:textId="77777777" w:rsidR="00EE66E4" w:rsidRDefault="00E66CA1" w:rsidP="002F307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Niezwłocznie po zorganizowaniu biura Inżynier winien poinformować o tym fakcie Zamawiającego, wskazując dokładne dane teleadresowe. Od tego momentu wszelka korespondencja z Inżynierem będzie prowadzona poprzez biuro.</w:t>
      </w:r>
    </w:p>
    <w:p w14:paraId="5FAACF5B" w14:textId="77777777" w:rsidR="00E66CA1" w:rsidRPr="00EE66E4" w:rsidRDefault="00EE66E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9" w:name="_Toc461629138"/>
      <w:bookmarkStart w:id="60" w:name="_Toc467527707"/>
      <w:r w:rsidRPr="00EE66E4">
        <w:rPr>
          <w:rFonts w:ascii="Times New Roman" w:hAnsi="Times New Roman" w:cs="Times New Roman"/>
          <w:b/>
          <w:color w:val="auto"/>
        </w:rPr>
        <w:t xml:space="preserve">4.2.8 </w:t>
      </w:r>
      <w:r w:rsidR="00E66CA1" w:rsidRPr="00EE66E4">
        <w:rPr>
          <w:rFonts w:ascii="Times New Roman" w:hAnsi="Times New Roman" w:cs="Times New Roman"/>
          <w:b/>
          <w:color w:val="auto"/>
        </w:rPr>
        <w:t>R</w:t>
      </w:r>
      <w:r w:rsidRPr="00EE66E4">
        <w:rPr>
          <w:rFonts w:ascii="Times New Roman" w:hAnsi="Times New Roman" w:cs="Times New Roman"/>
          <w:b/>
          <w:color w:val="auto"/>
        </w:rPr>
        <w:t>aporty</w:t>
      </w:r>
      <w:bookmarkEnd w:id="59"/>
      <w:bookmarkEnd w:id="60"/>
    </w:p>
    <w:p w14:paraId="36E1D1B1" w14:textId="77777777" w:rsidR="007A78BC" w:rsidRDefault="00E66CA1" w:rsidP="002F307C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będzie składał Zamawiającemu</w:t>
      </w:r>
      <w:r w:rsidR="007A78BC">
        <w:rPr>
          <w:rFonts w:ascii="Times New Roman" w:hAnsi="Times New Roman" w:cs="Times New Roman"/>
          <w:sz w:val="24"/>
          <w:szCs w:val="24"/>
        </w:rPr>
        <w:t>:</w:t>
      </w:r>
    </w:p>
    <w:p w14:paraId="103641E7" w14:textId="77777777" w:rsidR="00E66CA1" w:rsidRDefault="00E66CA1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raporty miesięczne w terminie do 14 dnia kolejnego miesiąca.</w:t>
      </w:r>
    </w:p>
    <w:p w14:paraId="0C8B0327" w14:textId="77777777" w:rsidR="007A78BC" w:rsidRDefault="00CF712A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A78BC">
        <w:rPr>
          <w:rFonts w:ascii="Times New Roman" w:hAnsi="Times New Roman" w:cs="Times New Roman"/>
          <w:sz w:val="24"/>
          <w:szCs w:val="24"/>
        </w:rPr>
        <w:t>aport przy zawieszeniu, rozwiązaniu, wypowiedzeniu</w:t>
      </w:r>
    </w:p>
    <w:p w14:paraId="4C04A68A" w14:textId="77777777" w:rsidR="007A78BC" w:rsidRDefault="007A78BC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dla zadania</w:t>
      </w:r>
    </w:p>
    <w:p w14:paraId="6975DEE3" w14:textId="77777777" w:rsidR="007A78BC" w:rsidRDefault="007A78BC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umowy</w:t>
      </w:r>
    </w:p>
    <w:p w14:paraId="69F493BD" w14:textId="77777777" w:rsidR="007A78BC" w:rsidRPr="007A78BC" w:rsidRDefault="007A78BC" w:rsidP="002F307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Raporty miesięczne (przejściowe) będą przedkładane od daty podpisania Umowy. </w:t>
      </w:r>
    </w:p>
    <w:p w14:paraId="66D49B5D" w14:textId="77777777" w:rsidR="007A78BC" w:rsidRPr="007A78BC" w:rsidRDefault="007A78BC" w:rsidP="002F307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Raporty miesięczne będą przedkładane za okres od dnia podpisania Umowy do dnia zakończenia ostatniej z umów na roboty budowlane. </w:t>
      </w:r>
      <w:r w:rsidRPr="007A78BC">
        <w:rPr>
          <w:rFonts w:ascii="Times New Roman" w:hAnsi="Times New Roman" w:cs="Times New Roman"/>
          <w:i/>
          <w:iCs/>
          <w:sz w:val="24"/>
          <w:szCs w:val="24"/>
        </w:rPr>
        <w:t>Za zakończenie umowy uważa się dzień wystawienia Protokołu Odbioru Końcowego lub Świadectwa Przejęcia</w:t>
      </w:r>
    </w:p>
    <w:p w14:paraId="05593999" w14:textId="77777777" w:rsidR="007A78BC" w:rsidRPr="007A78BC" w:rsidRDefault="007A78BC" w:rsidP="002F307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 </w:t>
      </w:r>
      <w:r w:rsidR="00CF712A">
        <w:rPr>
          <w:rFonts w:ascii="Times New Roman" w:hAnsi="Times New Roman" w:cs="Times New Roman"/>
          <w:sz w:val="24"/>
          <w:szCs w:val="24"/>
        </w:rPr>
        <w:t>miesięczny</w:t>
      </w:r>
      <w:r w:rsidRPr="007A78BC">
        <w:rPr>
          <w:rFonts w:ascii="Times New Roman" w:hAnsi="Times New Roman" w:cs="Times New Roman"/>
          <w:sz w:val="24"/>
          <w:szCs w:val="24"/>
        </w:rPr>
        <w:t xml:space="preserve"> musi zawierać podsumowanie głównych 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Inżyniera i listę zaangażowanego w tym okresie personelu Inżyniera, oraz pełną informację</w:t>
      </w:r>
      <w:r w:rsidR="00CF712A">
        <w:rPr>
          <w:rFonts w:ascii="Times New Roman" w:hAnsi="Times New Roman" w:cs="Times New Roman"/>
          <w:sz w:val="24"/>
          <w:szCs w:val="24"/>
        </w:rPr>
        <w:t xml:space="preserve">  </w:t>
      </w:r>
      <w:r w:rsidRPr="007A78BC">
        <w:rPr>
          <w:rFonts w:ascii="Times New Roman" w:hAnsi="Times New Roman" w:cs="Times New Roman"/>
          <w:sz w:val="24"/>
          <w:szCs w:val="24"/>
        </w:rPr>
        <w:t>techniczno- ekonomiczną i finansową z realizacji umowy przez Wykonawcę Robót, w szczególności:</w:t>
      </w:r>
    </w:p>
    <w:p w14:paraId="4B034AE5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1) Stan finansowania Umowy</w:t>
      </w:r>
      <w:r w:rsidR="00CF712A">
        <w:rPr>
          <w:rFonts w:ascii="Times New Roman" w:hAnsi="Times New Roman" w:cs="Times New Roman"/>
          <w:sz w:val="24"/>
          <w:szCs w:val="24"/>
        </w:rPr>
        <w:t xml:space="preserve"> na Inżyniera</w:t>
      </w:r>
      <w:r w:rsidRPr="007A78BC">
        <w:rPr>
          <w:rFonts w:ascii="Times New Roman" w:hAnsi="Times New Roman" w:cs="Times New Roman"/>
          <w:sz w:val="24"/>
          <w:szCs w:val="24"/>
        </w:rPr>
        <w:t>;</w:t>
      </w:r>
    </w:p>
    <w:p w14:paraId="585D0264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2) Informacje o ewentualnych zmianach w organizacji pracy Wykonawcy/Inżyniera </w:t>
      </w:r>
    </w:p>
    <w:p w14:paraId="03318FF2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78BC" w:rsidRPr="007A78BC">
        <w:rPr>
          <w:rFonts w:ascii="Times New Roman" w:hAnsi="Times New Roman" w:cs="Times New Roman"/>
          <w:sz w:val="24"/>
          <w:szCs w:val="24"/>
        </w:rPr>
        <w:t>) szczegółowy wykaz prac wykonanych, w tym roboty rozpoczęte i roboty zakończone 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sprawozdawczym oraz roboty planowane wraz z harmonogramem rzeczowo-finansowym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(Programem) Wykonawcy robót (szczegółowy plan robót i finansów na kolejny kwartał następujący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po okresie sprawozdawczym),</w:t>
      </w:r>
    </w:p>
    <w:p w14:paraId="1F6BF3AF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78BC" w:rsidRPr="007A78BC">
        <w:rPr>
          <w:rFonts w:ascii="Times New Roman" w:hAnsi="Times New Roman" w:cs="Times New Roman"/>
          <w:sz w:val="24"/>
          <w:szCs w:val="24"/>
        </w:rPr>
        <w:t>) zaangażowanie przez Wykonawcę</w:t>
      </w:r>
      <w:r>
        <w:rPr>
          <w:rFonts w:ascii="Times New Roman" w:hAnsi="Times New Roman" w:cs="Times New Roman"/>
          <w:sz w:val="24"/>
          <w:szCs w:val="24"/>
        </w:rPr>
        <w:t xml:space="preserve"> robót</w:t>
      </w:r>
      <w:r w:rsidR="007A78BC" w:rsidRPr="007A78BC">
        <w:rPr>
          <w:rFonts w:ascii="Times New Roman" w:hAnsi="Times New Roman" w:cs="Times New Roman"/>
          <w:sz w:val="24"/>
          <w:szCs w:val="24"/>
        </w:rPr>
        <w:t xml:space="preserve"> personelu, siły roboczej, sprzętu itp.</w:t>
      </w:r>
    </w:p>
    <w:p w14:paraId="0B703FF8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informację o postępie rzeczowym i finansowym robót, o jego zgodności z przyjętym</w:t>
      </w:r>
    </w:p>
    <w:p w14:paraId="6C52CAD5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harmonogramem oraz z pierwszymi przyjętymi Terminami Płatności (podsumowanie),</w:t>
      </w:r>
    </w:p>
    <w:p w14:paraId="3F3C40FE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78BC" w:rsidRPr="007A78BC">
        <w:rPr>
          <w:rFonts w:ascii="Times New Roman" w:hAnsi="Times New Roman" w:cs="Times New Roman"/>
          <w:sz w:val="24"/>
          <w:szCs w:val="24"/>
        </w:rPr>
        <w:t>) analizę procentową wykonania podczas okresu sprawozdawczego narastająco do końca 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sprawozdawczego,</w:t>
      </w:r>
    </w:p>
    <w:p w14:paraId="0596349B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78BC" w:rsidRPr="007A78BC">
        <w:rPr>
          <w:rFonts w:ascii="Times New Roman" w:hAnsi="Times New Roman" w:cs="Times New Roman"/>
          <w:sz w:val="24"/>
          <w:szCs w:val="24"/>
        </w:rPr>
        <w:t>) wykaz oraz stan płatności,</w:t>
      </w:r>
    </w:p>
    <w:p w14:paraId="6E6CDA19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na temat podwykonawców biorących udział w projekcie i powierzonych im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części umowy na roboty,</w:t>
      </w:r>
    </w:p>
    <w:p w14:paraId="60F7EF56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na temat pobytu projektanta w ramach nadzoru autorskiego,</w:t>
      </w:r>
    </w:p>
    <w:p w14:paraId="22A592A2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A78BC" w:rsidRPr="007A78BC">
        <w:rPr>
          <w:rFonts w:ascii="Times New Roman" w:hAnsi="Times New Roman" w:cs="Times New Roman"/>
          <w:sz w:val="24"/>
          <w:szCs w:val="24"/>
        </w:rPr>
        <w:t>) listę poleceń zmian wraz z wartością odnośnych robót oraz wartością netto polecenia zmian,</w:t>
      </w:r>
    </w:p>
    <w:p w14:paraId="44F702E7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A78BC" w:rsidRPr="007A78BC">
        <w:rPr>
          <w:rFonts w:ascii="Times New Roman" w:hAnsi="Times New Roman" w:cs="Times New Roman"/>
          <w:sz w:val="24"/>
          <w:szCs w:val="24"/>
        </w:rPr>
        <w:t>) kontrole jakości – omówienie jakości wykonanych przez Wykonawcę robót oraz jakości użytych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materiałów,</w:t>
      </w:r>
    </w:p>
    <w:p w14:paraId="53373EA5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o przestrzeganiu przez Wykonawcę przepisów bezpieczeństwa i ochrony zdrowia,</w:t>
      </w:r>
    </w:p>
    <w:p w14:paraId="096B1AE8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o przestrzeganiu przez Wykonawcę wymogów ochrony środowiska, w tym wypełnianiu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 xml:space="preserve">obowiązków wynikających z uzyskanych decyzji oraz z przepisów prawa w </w:t>
      </w:r>
      <w:r w:rsidR="007A78BC" w:rsidRPr="007A78BC">
        <w:rPr>
          <w:rFonts w:ascii="Times New Roman" w:hAnsi="Times New Roman" w:cs="Times New Roman"/>
          <w:sz w:val="24"/>
          <w:szCs w:val="24"/>
        </w:rPr>
        <w:lastRenderedPageBreak/>
        <w:t>odniesieniu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środowiska (np. właściwa gospodarka odpadami, eliminowanie zagrożeń dla środowiska,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oszczędne korzystanie z terenu, ochrona gleby i stosunków wodnych),</w:t>
      </w:r>
    </w:p>
    <w:p w14:paraId="6CF3FD63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A78BC" w:rsidRPr="007A78BC">
        <w:rPr>
          <w:rFonts w:ascii="Times New Roman" w:hAnsi="Times New Roman" w:cs="Times New Roman"/>
          <w:sz w:val="24"/>
          <w:szCs w:val="24"/>
        </w:rPr>
        <w:t>) wykaz roszczeń i etap ich rozpatrzenia,</w:t>
      </w:r>
    </w:p>
    <w:p w14:paraId="674CA743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o kontaktach z samorządami i społeczeństwem (o ile wystąpiły),</w:t>
      </w:r>
    </w:p>
    <w:p w14:paraId="02B9AF8D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A78BC" w:rsidRPr="007A78BC">
        <w:rPr>
          <w:rFonts w:ascii="Times New Roman" w:hAnsi="Times New Roman" w:cs="Times New Roman"/>
          <w:sz w:val="24"/>
          <w:szCs w:val="24"/>
        </w:rPr>
        <w:t>) prewencyjne i/lub korekcyjne działania (jeżeli występ</w:t>
      </w:r>
      <w:r>
        <w:rPr>
          <w:rFonts w:ascii="Times New Roman" w:hAnsi="Times New Roman" w:cs="Times New Roman"/>
          <w:sz w:val="24"/>
          <w:szCs w:val="24"/>
        </w:rPr>
        <w:t xml:space="preserve">ują), informacje o technicznych </w:t>
      </w:r>
      <w:r w:rsidR="007A78BC" w:rsidRPr="007A78BC">
        <w:rPr>
          <w:rFonts w:ascii="Times New Roman" w:hAnsi="Times New Roman" w:cs="Times New Roman"/>
          <w:sz w:val="24"/>
          <w:szCs w:val="24"/>
        </w:rPr>
        <w:t>problemach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działaniach podjętych w celu przeciwdziałania im, wczesne ostrzeganie o możliwych problemach,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(bhp, zachowanie jakości, roszczenia Wykonawcy robót, aneksy do umów, nowe zamówienia)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szczególnie, gdy mogą one wpłynąć na czasowe przesunięcie ukończenia robót,</w:t>
      </w:r>
    </w:p>
    <w:p w14:paraId="28907184" w14:textId="72305893" w:rsidR="007A78BC" w:rsidRPr="00CB1214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A78BC" w:rsidRPr="007A78BC">
        <w:rPr>
          <w:rFonts w:ascii="Times New Roman" w:hAnsi="Times New Roman" w:cs="Times New Roman"/>
          <w:sz w:val="24"/>
          <w:szCs w:val="24"/>
        </w:rPr>
        <w:t>) załączniki (np. dokumentację fotograficzną postępu robót, notatki ze spotkań wraz z listami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obecnoś</w:t>
      </w:r>
      <w:r w:rsidR="003B40A6">
        <w:rPr>
          <w:rFonts w:ascii="Times New Roman" w:hAnsi="Times New Roman" w:cs="Times New Roman"/>
          <w:sz w:val="24"/>
          <w:szCs w:val="24"/>
        </w:rPr>
        <w:t xml:space="preserve">ci, protokoły, wykonane opinie), </w:t>
      </w:r>
      <w:r w:rsidR="003B40A6" w:rsidRPr="00CB1214">
        <w:rPr>
          <w:rFonts w:ascii="Times New Roman" w:hAnsi="Times New Roman" w:cs="Times New Roman"/>
          <w:sz w:val="24"/>
          <w:szCs w:val="24"/>
        </w:rPr>
        <w:t xml:space="preserve">listy obecności pobytu </w:t>
      </w:r>
      <w:r w:rsidR="00CB1214" w:rsidRPr="00CB1214">
        <w:rPr>
          <w:rFonts w:ascii="Times New Roman" w:hAnsi="Times New Roman" w:cs="Times New Roman"/>
          <w:sz w:val="24"/>
          <w:szCs w:val="24"/>
        </w:rPr>
        <w:t xml:space="preserve"> inżynierów</w:t>
      </w:r>
      <w:r w:rsidR="00F4033A">
        <w:rPr>
          <w:rFonts w:ascii="Times New Roman" w:hAnsi="Times New Roman" w:cs="Times New Roman"/>
          <w:sz w:val="24"/>
          <w:szCs w:val="24"/>
        </w:rPr>
        <w:t xml:space="preserve"> </w:t>
      </w:r>
      <w:r w:rsidR="003B40A6" w:rsidRPr="00CB1214">
        <w:rPr>
          <w:rFonts w:ascii="Times New Roman" w:hAnsi="Times New Roman" w:cs="Times New Roman"/>
          <w:sz w:val="24"/>
          <w:szCs w:val="24"/>
        </w:rPr>
        <w:t>na budowie</w:t>
      </w:r>
    </w:p>
    <w:p w14:paraId="485F9EC2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16) po zakończeniu robót (w okresie rękojmi):</w:t>
      </w:r>
    </w:p>
    <w:p w14:paraId="175A6619" w14:textId="77777777" w:rsidR="007A78BC" w:rsidRPr="007A78BC" w:rsidRDefault="007A78BC" w:rsidP="002F307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informacje na temat przeprowadzonego rozruchu,</w:t>
      </w:r>
    </w:p>
    <w:p w14:paraId="020B9CF6" w14:textId="77777777" w:rsidR="007A78BC" w:rsidRPr="007A78BC" w:rsidRDefault="007A78BC" w:rsidP="002F307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informacje na temat weryfikacji dokumentacji powykonawczej,</w:t>
      </w:r>
    </w:p>
    <w:p w14:paraId="12912E9C" w14:textId="77777777" w:rsidR="007A78BC" w:rsidRPr="007A78BC" w:rsidRDefault="007A78BC" w:rsidP="002F307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aktualny wykaz zgłoszonych przez Zamawiającego wad, wraz z opisem przebiegu ich</w:t>
      </w:r>
    </w:p>
    <w:p w14:paraId="66B5D4B6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usuwania przez Wykonawcę robót.</w:t>
      </w:r>
    </w:p>
    <w:p w14:paraId="68AE4A3E" w14:textId="77777777" w:rsidR="00713588" w:rsidRDefault="007A78BC" w:rsidP="002F307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b/>
          <w:bCs/>
          <w:sz w:val="24"/>
          <w:szCs w:val="24"/>
        </w:rPr>
        <w:t xml:space="preserve">Raport końcowy </w:t>
      </w:r>
      <w:r w:rsidR="00CF712A" w:rsidRPr="00713588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Pr="00713588">
        <w:rPr>
          <w:rFonts w:ascii="Times New Roman" w:hAnsi="Times New Roman" w:cs="Times New Roman"/>
          <w:sz w:val="24"/>
          <w:szCs w:val="24"/>
        </w:rPr>
        <w:t xml:space="preserve"> zostanie przedłożony Zamawiającemu do 21 dnia od </w:t>
      </w:r>
      <w:r w:rsidR="00713588" w:rsidRPr="00713588">
        <w:rPr>
          <w:rFonts w:ascii="Times New Roman" w:hAnsi="Times New Roman" w:cs="Times New Roman"/>
          <w:sz w:val="24"/>
          <w:szCs w:val="24"/>
        </w:rPr>
        <w:t>daty zakończenia</w:t>
      </w:r>
      <w:r w:rsidRPr="00713588">
        <w:rPr>
          <w:rFonts w:ascii="Times New Roman" w:hAnsi="Times New Roman" w:cs="Times New Roman"/>
          <w:sz w:val="24"/>
          <w:szCs w:val="24"/>
        </w:rPr>
        <w:t xml:space="preserve"> dla każdej z robót</w:t>
      </w:r>
      <w:r w:rsidR="00CF712A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budowlanych.</w:t>
      </w:r>
    </w:p>
    <w:p w14:paraId="01631D98" w14:textId="77777777" w:rsidR="007A78BC" w:rsidRPr="00713588" w:rsidRDefault="00713588" w:rsidP="002F307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dla Zadania</w:t>
      </w:r>
      <w:r w:rsidR="007A78BC" w:rsidRPr="00713588">
        <w:rPr>
          <w:rFonts w:ascii="Times New Roman" w:hAnsi="Times New Roman" w:cs="Times New Roman"/>
          <w:sz w:val="24"/>
          <w:szCs w:val="24"/>
        </w:rPr>
        <w:t xml:space="preserve"> będzie zawierał w szczególności:</w:t>
      </w:r>
    </w:p>
    <w:p w14:paraId="5273075D" w14:textId="77777777" w:rsidR="00713588" w:rsidRDefault="00713588" w:rsidP="007135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1EE6F01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1) pełny opis prac oraz zebranie wyników (dotyczących realizacji robót) wszystkich Raportów,</w:t>
      </w:r>
    </w:p>
    <w:p w14:paraId="53252DBD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2) informacje dotyczące testów, rozruchów, prób eksploatacyjnych i prób końcowych,</w:t>
      </w:r>
    </w:p>
    <w:p w14:paraId="54588439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3) krytyczną analizę wszystkich wcześniejszych problemów i podjęte działania naprawcze,</w:t>
      </w:r>
    </w:p>
    <w:p w14:paraId="62D5735E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4) wyniki sprawdzenia i zatwierdzenia dokumentacji powykonawczej,</w:t>
      </w:r>
    </w:p>
    <w:p w14:paraId="31B7D63C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5) analizę finansową wykonania umowy na roboty budowlane, z dołączeniem listy wszystkich płatności i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uwzględnieniem kwalifikowalności kosztów (tj. z dokonanym podziałem na koszty kwalifikowane i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niekwalifikowane),</w:t>
      </w:r>
    </w:p>
    <w:p w14:paraId="74A283A6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6) w przypadku wystąpienia zmian, opóźnień podczas realizacji robót budowlanych należy podać ich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przyczyny, wskazując na następujące rodzaje przeszkód:</w:t>
      </w:r>
    </w:p>
    <w:p w14:paraId="19A17EED" w14:textId="77777777" w:rsidR="007A78BC" w:rsidRPr="00713588" w:rsidRDefault="007A78BC" w:rsidP="002F307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administracyjne i prawne;</w:t>
      </w:r>
    </w:p>
    <w:p w14:paraId="638F1B3E" w14:textId="77777777" w:rsidR="007A78BC" w:rsidRPr="00713588" w:rsidRDefault="007A78BC" w:rsidP="002F307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techniczne;</w:t>
      </w:r>
    </w:p>
    <w:p w14:paraId="04150EDD" w14:textId="77777777" w:rsidR="007A78BC" w:rsidRPr="00713588" w:rsidRDefault="007A78BC" w:rsidP="002F307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finansowe i budżetowe;</w:t>
      </w:r>
    </w:p>
    <w:p w14:paraId="36E7F8FF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7) opis ewentualnych wad wykrytych w trakcie realizacji robót budowlanych lub po ich zakończeniu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wraz z informacją czy i w jaki sposób zostały one usunięte.</w:t>
      </w:r>
    </w:p>
    <w:p w14:paraId="2A000F8E" w14:textId="5D73C3C5" w:rsidR="00F4033A" w:rsidRDefault="007A78BC" w:rsidP="0071358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8) </w:t>
      </w:r>
      <w:r w:rsidR="00F4033A">
        <w:rPr>
          <w:rFonts w:ascii="Times New Roman" w:hAnsi="Times New Roman" w:cs="Times New Roman"/>
          <w:sz w:val="24"/>
          <w:szCs w:val="24"/>
        </w:rPr>
        <w:t>uzyskane pozwolenie na użytkowanie danego zadnia,</w:t>
      </w:r>
    </w:p>
    <w:p w14:paraId="7C4817C3" w14:textId="3BD01F0F" w:rsidR="007A78BC" w:rsidRPr="007A78BC" w:rsidRDefault="00F4033A" w:rsidP="0071358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7A78BC" w:rsidRPr="007A78BC">
        <w:rPr>
          <w:rFonts w:ascii="Times New Roman" w:hAnsi="Times New Roman" w:cs="Times New Roman"/>
          <w:sz w:val="24"/>
          <w:szCs w:val="24"/>
        </w:rPr>
        <w:t>pełne podsumowanie wszystkich działań podjętych podczas okresu rękojmi dla robót budowlanych, wraz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ze spisem wykonanych czynności, a także koniecznych do podjęcia działań dla prawidłowego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zakończenia umowy na roboty budowlane i zwolnienia zabezpieczenia należytego wykonania umowy bez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zbędnej zwłoki.</w:t>
      </w:r>
    </w:p>
    <w:p w14:paraId="74C49ED4" w14:textId="77777777" w:rsidR="007A78BC" w:rsidRPr="00713588" w:rsidRDefault="007A78BC" w:rsidP="002F307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bCs/>
          <w:sz w:val="24"/>
          <w:szCs w:val="24"/>
        </w:rPr>
        <w:t>Raport przy zawiesze</w:t>
      </w:r>
      <w:r w:rsidR="00713588" w:rsidRPr="00713588">
        <w:rPr>
          <w:rFonts w:ascii="Times New Roman" w:hAnsi="Times New Roman" w:cs="Times New Roman"/>
          <w:bCs/>
          <w:sz w:val="24"/>
          <w:szCs w:val="24"/>
        </w:rPr>
        <w:t xml:space="preserve">niu, rozwiązaniu, wypowiedzeniu powstawanie  w </w:t>
      </w:r>
      <w:r w:rsidRPr="00713588">
        <w:rPr>
          <w:rFonts w:ascii="Times New Roman" w:hAnsi="Times New Roman" w:cs="Times New Roman"/>
          <w:sz w:val="24"/>
          <w:szCs w:val="24"/>
        </w:rPr>
        <w:t>przypadku, jeżeli umowa z Wykonawcą robót zostanie zawieszony, rozwiązany przez Zamawiającego albo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zawieszony i wypowiedziany przez Wykonawcę robót, zgodnie z zapisami w Kontrakcie – Inżynier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zobowiązany jest przygotować i dostarczyć Raport z zaawansowania rzeczowego i finansowego umów na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 xml:space="preserve">roboty wraz z niezbędną dokumentacją dotyczącą wykonania </w:t>
      </w:r>
      <w:r w:rsidRPr="00713588">
        <w:rPr>
          <w:rFonts w:ascii="Times New Roman" w:hAnsi="Times New Roman" w:cs="Times New Roman"/>
          <w:sz w:val="24"/>
          <w:szCs w:val="24"/>
        </w:rPr>
        <w:lastRenderedPageBreak/>
        <w:t>rzeczowego i finansowego.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Raport zostanie przedłożony Zamawiającemu do 14 dni od dnia odpowiednio: zawieszenia, rozwiązania przez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Zamawiającego albo zawieszenia i wypowiedzenia przez Wykonawcę robót.</w:t>
      </w:r>
    </w:p>
    <w:p w14:paraId="360E291F" w14:textId="77777777" w:rsidR="007A78BC" w:rsidRPr="00713588" w:rsidRDefault="007A78BC" w:rsidP="002F307C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bCs/>
          <w:sz w:val="24"/>
          <w:szCs w:val="24"/>
        </w:rPr>
        <w:t>Raport końcowy dla Umowy</w:t>
      </w:r>
      <w:r w:rsidRPr="00713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588" w:rsidRPr="00713588">
        <w:rPr>
          <w:rFonts w:ascii="Times New Roman" w:hAnsi="Times New Roman" w:cs="Times New Roman"/>
          <w:sz w:val="24"/>
          <w:szCs w:val="24"/>
        </w:rPr>
        <w:t>będzie</w:t>
      </w:r>
      <w:r w:rsidRPr="00713588">
        <w:rPr>
          <w:rFonts w:ascii="Times New Roman" w:hAnsi="Times New Roman" w:cs="Times New Roman"/>
          <w:sz w:val="24"/>
          <w:szCs w:val="24"/>
        </w:rPr>
        <w:t xml:space="preserve"> zawierał pełne i obszerne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podsumowanie wykonywanych czynności podczas wdrażania projektu, krytyczną analizę wszystkich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ważniejszych problemów, jak również proponowane zalecenia dla przyszłych działań o podobnym charakterze.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 xml:space="preserve">Raport będzie zawierał dokładną informację na temat stanu realizacji usługi nadzoru dla umów na roboty, </w:t>
      </w:r>
      <w:proofErr w:type="spellStart"/>
      <w:r w:rsidRPr="00713588">
        <w:rPr>
          <w:rFonts w:ascii="Times New Roman" w:hAnsi="Times New Roman" w:cs="Times New Roman"/>
          <w:sz w:val="24"/>
          <w:szCs w:val="24"/>
        </w:rPr>
        <w:t>takżew</w:t>
      </w:r>
      <w:proofErr w:type="spellEnd"/>
      <w:r w:rsidRPr="00713588">
        <w:rPr>
          <w:rFonts w:ascii="Times New Roman" w:hAnsi="Times New Roman" w:cs="Times New Roman"/>
          <w:sz w:val="24"/>
          <w:szCs w:val="24"/>
        </w:rPr>
        <w:t xml:space="preserve"> przypadku udzielenia zamówień na roboty uzupełniające, zamienne i inne, stan finansowania Umowy,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informacje na temat wykonania rzeczowego Umowy w oparciu o OPZ, w szczególności:</w:t>
      </w:r>
    </w:p>
    <w:p w14:paraId="584C58B6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podsumowanie głównych działań Inżyniera w ramach umowy;</w:t>
      </w:r>
    </w:p>
    <w:p w14:paraId="03F41EC7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wykaz podjętych decyzji i ustaleń Inżyniera w trakcie realizacji umów na roboty budowlane;</w:t>
      </w:r>
    </w:p>
    <w:p w14:paraId="474D77E8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 xml:space="preserve"> listę zatrudnionego na czas realizacji umowy personelu Inżyniera z uwzględnieniem czasu ich pracy;</w:t>
      </w:r>
    </w:p>
    <w:p w14:paraId="01FDE14B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informacje na temat wykonania finansowego i rzeczowego Umowy w oparciu o OPZ,</w:t>
      </w:r>
    </w:p>
    <w:p w14:paraId="03B89DD7" w14:textId="77777777" w:rsidR="007A78BC" w:rsidRPr="007A78BC" w:rsidRDefault="007A78BC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 </w:t>
      </w:r>
      <w:r w:rsidR="00713588">
        <w:rPr>
          <w:rFonts w:ascii="Times New Roman" w:hAnsi="Times New Roman" w:cs="Times New Roman"/>
          <w:sz w:val="24"/>
          <w:szCs w:val="24"/>
        </w:rPr>
        <w:t xml:space="preserve">końcowy dla umowy </w:t>
      </w:r>
      <w:r w:rsidRPr="007A78BC">
        <w:rPr>
          <w:rFonts w:ascii="Times New Roman" w:hAnsi="Times New Roman" w:cs="Times New Roman"/>
          <w:sz w:val="24"/>
          <w:szCs w:val="24"/>
        </w:rPr>
        <w:t>zostanie przedłożony Zamawiającemu do 21 dnia od zakończenia wykonywania Umowy.</w:t>
      </w:r>
    </w:p>
    <w:p w14:paraId="5C8BFF4C" w14:textId="77777777" w:rsidR="00E66CA1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Raporty nie powinny zawierać informacji ogólnych i powtórzeń. </w:t>
      </w:r>
    </w:p>
    <w:p w14:paraId="01CDEE4E" w14:textId="77777777" w:rsidR="00EE66E4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Raporty zostaną sporządzone w formie uzgodnionej z Zamawiającym, a na pierwszych stronach będzie wyraźne stwierdzenie, że Umowa jest współfinansowana ze środków Funduszu Spójności.</w:t>
      </w:r>
    </w:p>
    <w:p w14:paraId="543BD983" w14:textId="77777777" w:rsidR="004755FE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Wszystkie raporty zostaną sporządzone w języku polskim.</w:t>
      </w:r>
    </w:p>
    <w:p w14:paraId="171452C2" w14:textId="77777777" w:rsidR="004755FE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Każdy raport zatwierdzony przez Zamawiającego będzie dostarczony przez Wykonawcę Zamawiającemu w dwóch egzemplarzach oraz w wersji elektronicznej.</w:t>
      </w:r>
    </w:p>
    <w:p w14:paraId="01B790A1" w14:textId="77777777" w:rsidR="00E66CA1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Każdy raport będzie istniał tylko w jednej ostatecznej wersji.</w:t>
      </w:r>
    </w:p>
    <w:p w14:paraId="7A343425" w14:textId="77777777" w:rsidR="004755FE" w:rsidRPr="007A78BC" w:rsidRDefault="004755FE" w:rsidP="00E66CA1">
      <w:pPr>
        <w:pStyle w:val="Nagwek1"/>
        <w:keepLines w:val="0"/>
        <w:tabs>
          <w:tab w:val="num" w:pos="432"/>
        </w:tabs>
        <w:spacing w:before="0" w:after="120" w:line="360" w:lineRule="atLeast"/>
        <w:ind w:left="432" w:hanging="432"/>
        <w:rPr>
          <w:rFonts w:cs="Times New Roman"/>
          <w:szCs w:val="24"/>
        </w:rPr>
      </w:pPr>
      <w:bookmarkStart w:id="61" w:name="_Toc461629139"/>
    </w:p>
    <w:p w14:paraId="3FC17078" w14:textId="77777777" w:rsidR="00E66CA1" w:rsidRPr="007A78BC" w:rsidRDefault="004755FE" w:rsidP="004755FE">
      <w:pPr>
        <w:pStyle w:val="Nagwek3"/>
        <w:rPr>
          <w:rFonts w:ascii="Times New Roman" w:hAnsi="Times New Roman" w:cs="Times New Roman"/>
          <w:b/>
          <w:bCs/>
          <w:color w:val="auto"/>
        </w:rPr>
      </w:pPr>
      <w:bookmarkStart w:id="62" w:name="_Toc467527708"/>
      <w:r w:rsidRPr="007A78BC">
        <w:rPr>
          <w:rFonts w:ascii="Times New Roman" w:hAnsi="Times New Roman" w:cs="Times New Roman"/>
          <w:b/>
          <w:color w:val="auto"/>
        </w:rPr>
        <w:t xml:space="preserve">4.2.9 </w:t>
      </w:r>
      <w:r w:rsidR="00E66CA1" w:rsidRPr="007A78BC">
        <w:rPr>
          <w:rFonts w:ascii="Times New Roman" w:hAnsi="Times New Roman" w:cs="Times New Roman"/>
          <w:b/>
          <w:color w:val="auto"/>
        </w:rPr>
        <w:t>P</w:t>
      </w:r>
      <w:r w:rsidRPr="007A78BC">
        <w:rPr>
          <w:rStyle w:val="Nagwek3Znak"/>
          <w:rFonts w:ascii="Times New Roman" w:hAnsi="Times New Roman" w:cs="Times New Roman"/>
          <w:b/>
          <w:color w:val="auto"/>
        </w:rPr>
        <w:t>ersonel wykonawcy</w:t>
      </w:r>
      <w:bookmarkEnd w:id="61"/>
      <w:bookmarkEnd w:id="62"/>
    </w:p>
    <w:p w14:paraId="7B049444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Wykonawca powinien ocenić swoje potrzeby stosownie do przyjętej organizacji Robót i zatrudnić odpowiednich pracowników będących w stanie właściwie wykonywać Kontrakt.</w:t>
      </w:r>
    </w:p>
    <w:p w14:paraId="79B8EB63" w14:textId="77777777" w:rsidR="00E66CA1" w:rsidRPr="007A78BC" w:rsidRDefault="00E66CA1" w:rsidP="002F307C">
      <w:pPr>
        <w:pStyle w:val="Akapitzlist"/>
        <w:numPr>
          <w:ilvl w:val="0"/>
          <w:numId w:val="44"/>
        </w:numPr>
        <w:tabs>
          <w:tab w:val="num" w:pos="576"/>
        </w:tabs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Wykonawca zapewni zespołowi swoich ekspertów wszelkie konieczne wsparcie i techniczną pomoc innych specjalistów Wykonawcy.</w:t>
      </w:r>
    </w:p>
    <w:p w14:paraId="462B2A61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Zgodnie z Wykazem Kluczowych Specjalistów Wykonawca zorganizuje zespół Specjalistów.</w:t>
      </w:r>
    </w:p>
    <w:p w14:paraId="010596FF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Kluczowi Specjaliści muszą spełniać wymagania wyspecyfikowane w Instrukcji dla Wykonawców stanowiącej część SIWZ.</w:t>
      </w:r>
    </w:p>
    <w:p w14:paraId="4E7E5A40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Lista Kluczowych Specjalistów nie jest zamknięta i można do niej dodawać innych Specjalistów. Lista ta powinna być uznawana jako minimum wymagań Zamawiającego niezbędne dla niezawodnego wykonania obowiązków Wykonawcy.</w:t>
      </w:r>
    </w:p>
    <w:p w14:paraId="60592A22" w14:textId="77777777" w:rsidR="004755FE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Wykonawca musi zapewnić wszystkie niezbędne środki dla zarządzania kontraktem (sekretarki, personel biurowy, itp.). Wykonawca zapewni zespołowi Kluczowych Specjalistów  </w:t>
      </w:r>
      <w:r w:rsidRPr="007A78BC">
        <w:rPr>
          <w:rFonts w:ascii="Times New Roman" w:hAnsi="Times New Roman" w:cs="Times New Roman"/>
          <w:sz w:val="24"/>
          <w:szCs w:val="24"/>
        </w:rPr>
        <w:lastRenderedPageBreak/>
        <w:t>niezbędną pomoc i wsparcie techniczne innych specjalistów, którzy mogą okazać się niezbędni dla właściwego wykonania Umowy.</w:t>
      </w:r>
    </w:p>
    <w:p w14:paraId="57B23A55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 czasie trwania Kontraktu Wykonawca na własny koszt i ryzyko zbada stan przygotowań do realizacji Projektu oraz lokalne warunki i zagwarantuje swojemu personelowi w ramach ceny kontraktu, jak poniżej</w:t>
      </w:r>
      <w:r w:rsidR="004755FE" w:rsidRPr="007A78BC">
        <w:rPr>
          <w:rFonts w:ascii="Times New Roman" w:hAnsi="Times New Roman" w:cs="Times New Roman"/>
          <w:sz w:val="24"/>
          <w:szCs w:val="24"/>
        </w:rPr>
        <w:t>:</w:t>
      </w:r>
    </w:p>
    <w:p w14:paraId="6B74C2DE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wynagrodzenie specjalistów,</w:t>
      </w:r>
    </w:p>
    <w:p w14:paraId="79649F61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koszty administracyjne zatrudnienia odpowiednich specjalistów takie jak koszty przenosin, zakwaterowania, dodatek za rozłąkę, urlop, ubezpieczenie medyczne i inne świadczenia związane z zatrudnieniem a uzgodnione między ekspertami a Wykonawcą,</w:t>
      </w:r>
    </w:p>
    <w:p w14:paraId="24433943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koszty wynajęcia pomieszczeń niezbędnych do świadczenia Usług wraz kosztami wyposażenia,</w:t>
      </w:r>
    </w:p>
    <w:p w14:paraId="41F87DE8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marżę, pokrywającą narzuty. zysk i wykorzystanie zaplecza Wykonawcy, koszty dojazdu do miejsca budowy,</w:t>
      </w:r>
      <w:r w:rsidRPr="007A78BC">
        <w:rPr>
          <w:rFonts w:ascii="Times New Roman" w:hAnsi="Times New Roman" w:cs="Times New Roman"/>
          <w:sz w:val="24"/>
          <w:szCs w:val="24"/>
        </w:rPr>
        <w:tab/>
      </w:r>
    </w:p>
    <w:p w14:paraId="7502FA74" w14:textId="77777777" w:rsidR="00E66CA1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inne usługi wynikające z odpowiednich przepisów i z obowiązków wykonywanych na terenie budowy.</w:t>
      </w:r>
    </w:p>
    <w:p w14:paraId="0E4F37CB" w14:textId="77777777" w:rsidR="00713588" w:rsidRDefault="00713588" w:rsidP="007135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C1FC5" w14:textId="77777777" w:rsidR="00E66CA1" w:rsidRPr="007A78BC" w:rsidRDefault="00E66CA1" w:rsidP="002F307C">
      <w:pPr>
        <w:pStyle w:val="Nagwek1"/>
        <w:keepLines w:val="0"/>
        <w:numPr>
          <w:ilvl w:val="0"/>
          <w:numId w:val="46"/>
        </w:numPr>
        <w:spacing w:before="0" w:after="120" w:line="360" w:lineRule="atLeast"/>
        <w:rPr>
          <w:rFonts w:cs="Times New Roman"/>
          <w:szCs w:val="24"/>
        </w:rPr>
      </w:pPr>
      <w:bookmarkStart w:id="63" w:name="_Toc461629143"/>
      <w:bookmarkStart w:id="64" w:name="_Toc467527709"/>
      <w:r w:rsidRPr="007A78BC">
        <w:rPr>
          <w:rFonts w:cs="Times New Roman"/>
          <w:szCs w:val="24"/>
        </w:rPr>
        <w:t>MONITOROWANIE I OCENA</w:t>
      </w:r>
      <w:bookmarkEnd w:id="63"/>
      <w:bookmarkEnd w:id="64"/>
    </w:p>
    <w:p w14:paraId="21FB84D0" w14:textId="77777777" w:rsidR="00E66CA1" w:rsidRPr="007A78BC" w:rsidRDefault="00E66CA1" w:rsidP="00E66CA1">
      <w:pPr>
        <w:pStyle w:val="Nagwek2"/>
        <w:keepLines w:val="0"/>
        <w:numPr>
          <w:ilvl w:val="1"/>
          <w:numId w:val="0"/>
        </w:numPr>
        <w:tabs>
          <w:tab w:val="num" w:pos="576"/>
        </w:tabs>
        <w:spacing w:before="0" w:after="120" w:line="360" w:lineRule="atLeast"/>
        <w:ind w:left="576" w:hanging="576"/>
        <w:rPr>
          <w:rFonts w:cs="Times New Roman"/>
          <w:szCs w:val="24"/>
        </w:rPr>
      </w:pPr>
      <w:bookmarkStart w:id="65" w:name="_Toc461629144"/>
      <w:bookmarkStart w:id="66" w:name="_Toc467527710"/>
      <w:r w:rsidRPr="007A78BC">
        <w:rPr>
          <w:rFonts w:cs="Times New Roman"/>
          <w:szCs w:val="24"/>
        </w:rPr>
        <w:t>Określenia i wskaźniki</w:t>
      </w:r>
      <w:bookmarkEnd w:id="65"/>
      <w:bookmarkEnd w:id="66"/>
    </w:p>
    <w:p w14:paraId="4922D489" w14:textId="77777777" w:rsidR="00E66CA1" w:rsidRPr="00E66CA1" w:rsidRDefault="00E66CA1" w:rsidP="00E66CA1">
      <w:pPr>
        <w:ind w:left="576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Wskaźniki postępu realizacji celów ustalonych w niniejszym OPZ:</w:t>
      </w:r>
    </w:p>
    <w:p w14:paraId="584075B8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terminowy, zgodny z założeniami postęp rzeczowy Projektu,</w:t>
      </w:r>
    </w:p>
    <w:p w14:paraId="3BF0E78A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postęp finansowy projektu,</w:t>
      </w:r>
    </w:p>
    <w:p w14:paraId="23EF6EDA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postęp w osiąganiu celów określonych w umowie o dofinansowanie Projektu, </w:t>
      </w:r>
    </w:p>
    <w:p w14:paraId="337C733E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nie przekroczenie budżetu.</w:t>
      </w:r>
    </w:p>
    <w:p w14:paraId="485DE764" w14:textId="77777777" w:rsidR="007151B2" w:rsidRDefault="007151B2" w:rsidP="00E66CA1">
      <w:pPr>
        <w:rPr>
          <w:rFonts w:ascii="Times New Roman" w:hAnsi="Times New Roman" w:cs="Times New Roman"/>
          <w:sz w:val="24"/>
          <w:szCs w:val="24"/>
        </w:rPr>
      </w:pPr>
    </w:p>
    <w:sectPr w:rsidR="007151B2" w:rsidSect="00314136">
      <w:headerReference w:type="default" r:id="rId8"/>
      <w:footerReference w:type="default" r:id="rId9"/>
      <w:pgSz w:w="11906" w:h="16838"/>
      <w:pgMar w:top="228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F72ED" w14:textId="77777777" w:rsidR="008037A3" w:rsidRDefault="008037A3" w:rsidP="00AF33E8">
      <w:pPr>
        <w:spacing w:after="0" w:line="240" w:lineRule="auto"/>
      </w:pPr>
      <w:r>
        <w:separator/>
      </w:r>
    </w:p>
  </w:endnote>
  <w:endnote w:type="continuationSeparator" w:id="0">
    <w:p w14:paraId="627C085D" w14:textId="77777777" w:rsidR="008037A3" w:rsidRDefault="008037A3" w:rsidP="00AF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C601" w14:textId="77777777" w:rsidR="00CB1214" w:rsidRDefault="00CB1214" w:rsidP="00AF33E8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B0AD2A" wp14:editId="2BEFD244">
              <wp:simplePos x="0" y="0"/>
              <wp:positionH relativeFrom="column">
                <wp:posOffset>-347345</wp:posOffset>
              </wp:positionH>
              <wp:positionV relativeFrom="paragraph">
                <wp:posOffset>152400</wp:posOffset>
              </wp:positionV>
              <wp:extent cx="6419850" cy="9525"/>
              <wp:effectExtent l="19050" t="57150" r="95250" b="85725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182E54" id="Łącznik prostoliniowy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12pt" to="478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" strokecolor="#4a7ebb">
              <v:shadow on="t" color="black" opacity="26214f" origin="-.5" offset="3pt,0"/>
            </v:line>
          </w:pict>
        </mc:Fallback>
      </mc:AlternateContent>
    </w:r>
  </w:p>
  <w:p w14:paraId="2562FA58" w14:textId="77777777" w:rsidR="00CB1214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F33E8">
      <w:rPr>
        <w:rFonts w:ascii="Times New Roman" w:hAnsi="Times New Roman" w:cs="Times New Roman"/>
        <w:b/>
        <w:sz w:val="20"/>
        <w:szCs w:val="20"/>
      </w:rPr>
      <w:t>Projekt pn</w:t>
    </w:r>
    <w:r w:rsidRPr="00AF33E8">
      <w:rPr>
        <w:rFonts w:ascii="Times New Roman" w:hAnsi="Times New Roman" w:cs="Times New Roman"/>
        <w:sz w:val="20"/>
        <w:szCs w:val="20"/>
      </w:rPr>
      <w:t xml:space="preserve">. „Rozbudowa i modernizacja oczyszczalni ścieków </w:t>
    </w:r>
  </w:p>
  <w:p w14:paraId="612ABD9C" w14:textId="77777777" w:rsidR="00CB1214" w:rsidRPr="00AF33E8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F33E8">
      <w:rPr>
        <w:rFonts w:ascii="Times New Roman" w:hAnsi="Times New Roman" w:cs="Times New Roman"/>
        <w:sz w:val="20"/>
        <w:szCs w:val="20"/>
      </w:rPr>
      <w:t>oraz systemu wodno-kanalizacyjnego na terenie aglomeracji Ścinawa</w:t>
    </w:r>
    <w:r>
      <w:rPr>
        <w:rFonts w:ascii="Times New Roman" w:hAnsi="Times New Roman" w:cs="Times New Roman"/>
        <w:sz w:val="20"/>
        <w:szCs w:val="20"/>
      </w:rPr>
      <w:t>”</w:t>
    </w:r>
  </w:p>
  <w:p w14:paraId="3FB8F9FD" w14:textId="77777777" w:rsidR="00CB1214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F33E8">
      <w:rPr>
        <w:rFonts w:ascii="Times New Roman" w:hAnsi="Times New Roman" w:cs="Times New Roman"/>
        <w:b/>
        <w:sz w:val="20"/>
        <w:szCs w:val="20"/>
      </w:rPr>
      <w:t>Beneficjent:</w:t>
    </w:r>
    <w:r w:rsidRPr="00AF33E8">
      <w:rPr>
        <w:rFonts w:ascii="Times New Roman" w:hAnsi="Times New Roman" w:cs="Times New Roman"/>
        <w:sz w:val="20"/>
        <w:szCs w:val="20"/>
      </w:rPr>
      <w:t xml:space="preserve"> Gmina Ścinawa, Rynek 17, 59-330 Ścinawa</w:t>
    </w:r>
  </w:p>
  <w:p w14:paraId="365B4377" w14:textId="77777777" w:rsidR="00CB1214" w:rsidRPr="00AF33E8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F3FA2" w14:textId="77777777" w:rsidR="008037A3" w:rsidRDefault="008037A3" w:rsidP="00AF33E8">
      <w:pPr>
        <w:spacing w:after="0" w:line="240" w:lineRule="auto"/>
      </w:pPr>
      <w:r>
        <w:separator/>
      </w:r>
    </w:p>
  </w:footnote>
  <w:footnote w:type="continuationSeparator" w:id="0">
    <w:p w14:paraId="05D10538" w14:textId="77777777" w:rsidR="008037A3" w:rsidRDefault="008037A3" w:rsidP="00AF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9803" w14:textId="77777777" w:rsidR="00CB1214" w:rsidRDefault="00CB121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2C2458" wp14:editId="607B3136">
              <wp:simplePos x="0" y="0"/>
              <wp:positionH relativeFrom="column">
                <wp:posOffset>-356870</wp:posOffset>
              </wp:positionH>
              <wp:positionV relativeFrom="paragraph">
                <wp:posOffset>750570</wp:posOffset>
              </wp:positionV>
              <wp:extent cx="6419850" cy="9525"/>
              <wp:effectExtent l="19050" t="38100" r="76200" b="10477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9525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683FC7" id="Łącznik prostoliniowy 4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59.1pt" to="477.4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" strokecolor="#4579b8 [3044]">
              <v:shadow on="t" color="black" opacity="26214f" origin="-.5,-.5" offset=".74836mm,.74836mm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 wp14:anchorId="711BDE5F" wp14:editId="552EE915">
          <wp:simplePos x="0" y="0"/>
          <wp:positionH relativeFrom="column">
            <wp:posOffset>-67310</wp:posOffset>
          </wp:positionH>
          <wp:positionV relativeFrom="paragraph">
            <wp:posOffset>-116205</wp:posOffset>
          </wp:positionV>
          <wp:extent cx="5882666" cy="752475"/>
          <wp:effectExtent l="0" t="0" r="381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666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061"/>
    <w:multiLevelType w:val="hybridMultilevel"/>
    <w:tmpl w:val="A29EF264"/>
    <w:lvl w:ilvl="0" w:tplc="69DEF0C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283904"/>
    <w:multiLevelType w:val="hybridMultilevel"/>
    <w:tmpl w:val="1C1221B6"/>
    <w:lvl w:ilvl="0" w:tplc="FC803D6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A4D"/>
    <w:multiLevelType w:val="multilevel"/>
    <w:tmpl w:val="6BFE6AD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CD2"/>
    <w:multiLevelType w:val="multilevel"/>
    <w:tmpl w:val="3900038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)"/>
      <w:lvlJc w:val="left"/>
      <w:pPr>
        <w:ind w:left="644" w:hanging="360"/>
      </w:pPr>
      <w:rPr>
        <w:b/>
      </w:rPr>
    </w:lvl>
    <w:lvl w:ilvl="5">
      <w:start w:val="1"/>
      <w:numFmt w:val="decimal"/>
      <w:lvlText w:val="%6)"/>
      <w:lvlJc w:val="left"/>
      <w:pPr>
        <w:ind w:left="1070" w:hanging="360"/>
      </w:pPr>
      <w:rPr>
        <w:b w:val="0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DB05D4"/>
    <w:multiLevelType w:val="hybridMultilevel"/>
    <w:tmpl w:val="70D0398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33C0D27"/>
    <w:multiLevelType w:val="hybridMultilevel"/>
    <w:tmpl w:val="7DCC6D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5B432D"/>
    <w:multiLevelType w:val="hybridMultilevel"/>
    <w:tmpl w:val="C5D0732A"/>
    <w:lvl w:ilvl="0" w:tplc="3020A0AE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7123B37"/>
    <w:multiLevelType w:val="hybridMultilevel"/>
    <w:tmpl w:val="F7227C6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7B4D"/>
    <w:multiLevelType w:val="hybridMultilevel"/>
    <w:tmpl w:val="353C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F7F04"/>
    <w:multiLevelType w:val="multilevel"/>
    <w:tmpl w:val="0A6656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9DD62E6"/>
    <w:multiLevelType w:val="multilevel"/>
    <w:tmpl w:val="B9A47AB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C5C2D29"/>
    <w:multiLevelType w:val="hybridMultilevel"/>
    <w:tmpl w:val="5B38FDB6"/>
    <w:lvl w:ilvl="0" w:tplc="69DEF0C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7D2FBE"/>
    <w:multiLevelType w:val="hybridMultilevel"/>
    <w:tmpl w:val="83D2A88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66D32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0E400FE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B0CD10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0A6E4A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D4C70C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944B50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E3E9D0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45EAEE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086A18"/>
    <w:multiLevelType w:val="multilevel"/>
    <w:tmpl w:val="C61E1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D644A15"/>
    <w:multiLevelType w:val="hybridMultilevel"/>
    <w:tmpl w:val="6BD679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203B85"/>
    <w:multiLevelType w:val="multilevel"/>
    <w:tmpl w:val="534C079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FBA5101"/>
    <w:multiLevelType w:val="multilevel"/>
    <w:tmpl w:val="A32099F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240248D"/>
    <w:multiLevelType w:val="hybridMultilevel"/>
    <w:tmpl w:val="F1481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56F01"/>
    <w:multiLevelType w:val="hybridMultilevel"/>
    <w:tmpl w:val="950A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169AC"/>
    <w:multiLevelType w:val="hybridMultilevel"/>
    <w:tmpl w:val="9CE6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85753"/>
    <w:multiLevelType w:val="multilevel"/>
    <w:tmpl w:val="B682364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05557BF"/>
    <w:multiLevelType w:val="hybridMultilevel"/>
    <w:tmpl w:val="AA309088"/>
    <w:lvl w:ilvl="0" w:tplc="6F84AD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D52D2"/>
    <w:multiLevelType w:val="multilevel"/>
    <w:tmpl w:val="349A710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11C33AA"/>
    <w:multiLevelType w:val="multilevel"/>
    <w:tmpl w:val="761CADE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1CE6065"/>
    <w:multiLevelType w:val="hybridMultilevel"/>
    <w:tmpl w:val="9FFAE148"/>
    <w:lvl w:ilvl="0" w:tplc="ADDA22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22F80"/>
    <w:multiLevelType w:val="hybridMultilevel"/>
    <w:tmpl w:val="F4BA194E"/>
    <w:lvl w:ilvl="0" w:tplc="041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A20C92"/>
    <w:multiLevelType w:val="multilevel"/>
    <w:tmpl w:val="EA9C200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D8436B6"/>
    <w:multiLevelType w:val="multilevel"/>
    <w:tmpl w:val="33E64C54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lowerLetter"/>
      <w:suff w:val="nothing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55392"/>
    <w:multiLevelType w:val="hybridMultilevel"/>
    <w:tmpl w:val="B79A32DA"/>
    <w:lvl w:ilvl="0" w:tplc="69DEF0C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6317F42"/>
    <w:multiLevelType w:val="multilevel"/>
    <w:tmpl w:val="CC88F8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64A5319"/>
    <w:multiLevelType w:val="hybridMultilevel"/>
    <w:tmpl w:val="58B4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E6782"/>
    <w:multiLevelType w:val="hybridMultilevel"/>
    <w:tmpl w:val="90CC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1C7E"/>
    <w:multiLevelType w:val="hybridMultilevel"/>
    <w:tmpl w:val="2AFEB86A"/>
    <w:lvl w:ilvl="0" w:tplc="F4A4FD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54AEF"/>
    <w:multiLevelType w:val="multilevel"/>
    <w:tmpl w:val="EB0830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0422A65"/>
    <w:multiLevelType w:val="hybridMultilevel"/>
    <w:tmpl w:val="28BAB96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5" w15:restartNumberingAfterBreak="0">
    <w:nsid w:val="50702637"/>
    <w:multiLevelType w:val="multilevel"/>
    <w:tmpl w:val="A4BC67A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1BC57D9"/>
    <w:multiLevelType w:val="hybridMultilevel"/>
    <w:tmpl w:val="E73EF8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D42292"/>
    <w:multiLevelType w:val="hybridMultilevel"/>
    <w:tmpl w:val="FD509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E1FA9"/>
    <w:multiLevelType w:val="hybridMultilevel"/>
    <w:tmpl w:val="C20CDEB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93647F3"/>
    <w:multiLevelType w:val="multilevel"/>
    <w:tmpl w:val="27F079B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0" w15:restartNumberingAfterBreak="0">
    <w:nsid w:val="59EC0C9C"/>
    <w:multiLevelType w:val="multilevel"/>
    <w:tmpl w:val="BEC2AB7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EDA1FD1"/>
    <w:multiLevelType w:val="multilevel"/>
    <w:tmpl w:val="91866D5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F15045C"/>
    <w:multiLevelType w:val="hybridMultilevel"/>
    <w:tmpl w:val="D1EE1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75EF2"/>
    <w:multiLevelType w:val="hybridMultilevel"/>
    <w:tmpl w:val="890A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07636C"/>
    <w:multiLevelType w:val="multilevel"/>
    <w:tmpl w:val="06F2B2C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3D520B9"/>
    <w:multiLevelType w:val="hybridMultilevel"/>
    <w:tmpl w:val="0E52AA9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66D32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0E400FE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B0CD10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0A6E4A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D4C70C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944B50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E3E9D0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45EAEE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481671F"/>
    <w:multiLevelType w:val="hybridMultilevel"/>
    <w:tmpl w:val="9A2AA8E2"/>
    <w:lvl w:ilvl="0" w:tplc="7F401D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30F1B"/>
    <w:multiLevelType w:val="multilevel"/>
    <w:tmpl w:val="5BB0C66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9647D99"/>
    <w:multiLevelType w:val="hybridMultilevel"/>
    <w:tmpl w:val="31329CA2"/>
    <w:lvl w:ilvl="0" w:tplc="8D4406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62D8B"/>
    <w:multiLevelType w:val="hybridMultilevel"/>
    <w:tmpl w:val="E48A0AEC"/>
    <w:lvl w:ilvl="0" w:tplc="E61418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D45A9"/>
    <w:multiLevelType w:val="multilevel"/>
    <w:tmpl w:val="2BA6CC0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1121C81"/>
    <w:multiLevelType w:val="hybridMultilevel"/>
    <w:tmpl w:val="82965302"/>
    <w:lvl w:ilvl="0" w:tplc="756C323E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727A4"/>
    <w:multiLevelType w:val="hybridMultilevel"/>
    <w:tmpl w:val="0AC8E9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7541F79"/>
    <w:multiLevelType w:val="hybridMultilevel"/>
    <w:tmpl w:val="4E58FFFA"/>
    <w:lvl w:ilvl="0" w:tplc="ECC4B566">
      <w:start w:val="1"/>
      <w:numFmt w:val="decimal"/>
      <w:pStyle w:val="StylNagwek1Pogrubienie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86D2A370">
      <w:start w:val="1"/>
      <w:numFmt w:val="decimal"/>
      <w:lvlText w:val="%2)"/>
      <w:lvlJc w:val="left"/>
      <w:pPr>
        <w:tabs>
          <w:tab w:val="num" w:pos="788"/>
        </w:tabs>
        <w:ind w:left="788" w:hanging="363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702BC6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2D3F79"/>
    <w:multiLevelType w:val="multilevel"/>
    <w:tmpl w:val="69D0AC4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B5C39C2"/>
    <w:multiLevelType w:val="hybridMultilevel"/>
    <w:tmpl w:val="B68E0218"/>
    <w:lvl w:ilvl="0" w:tplc="44CCCE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41785"/>
    <w:multiLevelType w:val="multilevel"/>
    <w:tmpl w:val="E75EBD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26"/>
  </w:num>
  <w:num w:numId="5">
    <w:abstractNumId w:val="44"/>
  </w:num>
  <w:num w:numId="6">
    <w:abstractNumId w:val="40"/>
  </w:num>
  <w:num w:numId="7">
    <w:abstractNumId w:val="54"/>
  </w:num>
  <w:num w:numId="8">
    <w:abstractNumId w:val="15"/>
  </w:num>
  <w:num w:numId="9">
    <w:abstractNumId w:val="47"/>
  </w:num>
  <w:num w:numId="10">
    <w:abstractNumId w:val="56"/>
  </w:num>
  <w:num w:numId="11">
    <w:abstractNumId w:val="35"/>
  </w:num>
  <w:num w:numId="12">
    <w:abstractNumId w:val="41"/>
  </w:num>
  <w:num w:numId="13">
    <w:abstractNumId w:val="22"/>
  </w:num>
  <w:num w:numId="14">
    <w:abstractNumId w:val="10"/>
  </w:num>
  <w:num w:numId="15">
    <w:abstractNumId w:val="50"/>
  </w:num>
  <w:num w:numId="16">
    <w:abstractNumId w:val="20"/>
  </w:num>
  <w:num w:numId="17">
    <w:abstractNumId w:val="23"/>
  </w:num>
  <w:num w:numId="18">
    <w:abstractNumId w:val="2"/>
  </w:num>
  <w:num w:numId="19">
    <w:abstractNumId w:val="3"/>
  </w:num>
  <w:num w:numId="20">
    <w:abstractNumId w:val="27"/>
  </w:num>
  <w:num w:numId="21">
    <w:abstractNumId w:val="53"/>
  </w:num>
  <w:num w:numId="22">
    <w:abstractNumId w:val="0"/>
  </w:num>
  <w:num w:numId="23">
    <w:abstractNumId w:val="39"/>
  </w:num>
  <w:num w:numId="24">
    <w:abstractNumId w:val="13"/>
  </w:num>
  <w:num w:numId="25">
    <w:abstractNumId w:val="8"/>
  </w:num>
  <w:num w:numId="26">
    <w:abstractNumId w:val="31"/>
  </w:num>
  <w:num w:numId="27">
    <w:abstractNumId w:val="45"/>
  </w:num>
  <w:num w:numId="28">
    <w:abstractNumId w:val="12"/>
  </w:num>
  <w:num w:numId="29">
    <w:abstractNumId w:val="34"/>
  </w:num>
  <w:num w:numId="30">
    <w:abstractNumId w:val="18"/>
  </w:num>
  <w:num w:numId="31">
    <w:abstractNumId w:val="55"/>
  </w:num>
  <w:num w:numId="32">
    <w:abstractNumId w:val="6"/>
  </w:num>
  <w:num w:numId="33">
    <w:abstractNumId w:val="28"/>
  </w:num>
  <w:num w:numId="34">
    <w:abstractNumId w:val="11"/>
  </w:num>
  <w:num w:numId="35">
    <w:abstractNumId w:val="1"/>
  </w:num>
  <w:num w:numId="36">
    <w:abstractNumId w:val="51"/>
  </w:num>
  <w:num w:numId="37">
    <w:abstractNumId w:val="38"/>
  </w:num>
  <w:num w:numId="38">
    <w:abstractNumId w:val="43"/>
  </w:num>
  <w:num w:numId="39">
    <w:abstractNumId w:val="7"/>
  </w:num>
  <w:num w:numId="40">
    <w:abstractNumId w:val="42"/>
  </w:num>
  <w:num w:numId="41">
    <w:abstractNumId w:val="30"/>
  </w:num>
  <w:num w:numId="42">
    <w:abstractNumId w:val="32"/>
  </w:num>
  <w:num w:numId="43">
    <w:abstractNumId w:val="21"/>
  </w:num>
  <w:num w:numId="44">
    <w:abstractNumId w:val="37"/>
  </w:num>
  <w:num w:numId="45">
    <w:abstractNumId w:val="25"/>
  </w:num>
  <w:num w:numId="46">
    <w:abstractNumId w:val="24"/>
  </w:num>
  <w:num w:numId="47">
    <w:abstractNumId w:val="19"/>
  </w:num>
  <w:num w:numId="48">
    <w:abstractNumId w:val="5"/>
  </w:num>
  <w:num w:numId="49">
    <w:abstractNumId w:val="14"/>
  </w:num>
  <w:num w:numId="50">
    <w:abstractNumId w:val="52"/>
  </w:num>
  <w:num w:numId="51">
    <w:abstractNumId w:val="48"/>
  </w:num>
  <w:num w:numId="52">
    <w:abstractNumId w:val="4"/>
  </w:num>
  <w:num w:numId="53">
    <w:abstractNumId w:val="46"/>
  </w:num>
  <w:num w:numId="54">
    <w:abstractNumId w:val="36"/>
  </w:num>
  <w:num w:numId="55">
    <w:abstractNumId w:val="49"/>
  </w:num>
  <w:num w:numId="56">
    <w:abstractNumId w:val="17"/>
  </w:num>
  <w:num w:numId="57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E8"/>
    <w:rsid w:val="00004DD0"/>
    <w:rsid w:val="00005A01"/>
    <w:rsid w:val="00006226"/>
    <w:rsid w:val="000133D0"/>
    <w:rsid w:val="00015A3F"/>
    <w:rsid w:val="00020FEE"/>
    <w:rsid w:val="000218E4"/>
    <w:rsid w:val="00021B84"/>
    <w:rsid w:val="00024110"/>
    <w:rsid w:val="000252CD"/>
    <w:rsid w:val="00030301"/>
    <w:rsid w:val="00041FDE"/>
    <w:rsid w:val="000437B2"/>
    <w:rsid w:val="0004419C"/>
    <w:rsid w:val="00046126"/>
    <w:rsid w:val="00054AB9"/>
    <w:rsid w:val="0005770E"/>
    <w:rsid w:val="00057C9C"/>
    <w:rsid w:val="0006297F"/>
    <w:rsid w:val="000644F7"/>
    <w:rsid w:val="00065B48"/>
    <w:rsid w:val="00067363"/>
    <w:rsid w:val="00074A6A"/>
    <w:rsid w:val="00075029"/>
    <w:rsid w:val="000754F5"/>
    <w:rsid w:val="00077401"/>
    <w:rsid w:val="00077AF2"/>
    <w:rsid w:val="00083228"/>
    <w:rsid w:val="0008412A"/>
    <w:rsid w:val="00087054"/>
    <w:rsid w:val="000910A0"/>
    <w:rsid w:val="00094B98"/>
    <w:rsid w:val="00095189"/>
    <w:rsid w:val="00096E4A"/>
    <w:rsid w:val="000A4238"/>
    <w:rsid w:val="000A4E7A"/>
    <w:rsid w:val="000A503B"/>
    <w:rsid w:val="000B240A"/>
    <w:rsid w:val="000B2B50"/>
    <w:rsid w:val="000B5E1E"/>
    <w:rsid w:val="000B6809"/>
    <w:rsid w:val="000C42EB"/>
    <w:rsid w:val="000C4611"/>
    <w:rsid w:val="000C591C"/>
    <w:rsid w:val="000D0CD9"/>
    <w:rsid w:val="000E450A"/>
    <w:rsid w:val="000E4FFA"/>
    <w:rsid w:val="000F19C3"/>
    <w:rsid w:val="000F24E4"/>
    <w:rsid w:val="001018E5"/>
    <w:rsid w:val="0010270C"/>
    <w:rsid w:val="00105D1B"/>
    <w:rsid w:val="00107F18"/>
    <w:rsid w:val="001100BF"/>
    <w:rsid w:val="00116C67"/>
    <w:rsid w:val="00120FE0"/>
    <w:rsid w:val="00121ACD"/>
    <w:rsid w:val="001235F3"/>
    <w:rsid w:val="001240AB"/>
    <w:rsid w:val="00124C6A"/>
    <w:rsid w:val="00124FCC"/>
    <w:rsid w:val="00125431"/>
    <w:rsid w:val="001341D5"/>
    <w:rsid w:val="00137C37"/>
    <w:rsid w:val="00144763"/>
    <w:rsid w:val="00144A6F"/>
    <w:rsid w:val="00144E19"/>
    <w:rsid w:val="00146E01"/>
    <w:rsid w:val="00153BAA"/>
    <w:rsid w:val="00156191"/>
    <w:rsid w:val="0015646B"/>
    <w:rsid w:val="001566DB"/>
    <w:rsid w:val="00162691"/>
    <w:rsid w:val="00163919"/>
    <w:rsid w:val="001650F9"/>
    <w:rsid w:val="00167F9D"/>
    <w:rsid w:val="00176228"/>
    <w:rsid w:val="0017629E"/>
    <w:rsid w:val="00176EDF"/>
    <w:rsid w:val="00177F25"/>
    <w:rsid w:val="00186069"/>
    <w:rsid w:val="001915A7"/>
    <w:rsid w:val="00191CCC"/>
    <w:rsid w:val="00195B44"/>
    <w:rsid w:val="001A0453"/>
    <w:rsid w:val="001A24A6"/>
    <w:rsid w:val="001A3170"/>
    <w:rsid w:val="001A34FE"/>
    <w:rsid w:val="001A36DA"/>
    <w:rsid w:val="001A53D8"/>
    <w:rsid w:val="001A6A24"/>
    <w:rsid w:val="001B194B"/>
    <w:rsid w:val="001C10DE"/>
    <w:rsid w:val="001C1CE4"/>
    <w:rsid w:val="001D3E1F"/>
    <w:rsid w:val="001D5F42"/>
    <w:rsid w:val="001D7E29"/>
    <w:rsid w:val="001E2CF8"/>
    <w:rsid w:val="001F6963"/>
    <w:rsid w:val="00210007"/>
    <w:rsid w:val="00214994"/>
    <w:rsid w:val="00221287"/>
    <w:rsid w:val="00221A26"/>
    <w:rsid w:val="00222950"/>
    <w:rsid w:val="0023004B"/>
    <w:rsid w:val="002301ED"/>
    <w:rsid w:val="0023082A"/>
    <w:rsid w:val="002353EE"/>
    <w:rsid w:val="00237CD5"/>
    <w:rsid w:val="00237CEC"/>
    <w:rsid w:val="00250175"/>
    <w:rsid w:val="002566D9"/>
    <w:rsid w:val="002746C2"/>
    <w:rsid w:val="00276551"/>
    <w:rsid w:val="00277292"/>
    <w:rsid w:val="00277643"/>
    <w:rsid w:val="00280BBA"/>
    <w:rsid w:val="00281C8E"/>
    <w:rsid w:val="00283DEE"/>
    <w:rsid w:val="0028530A"/>
    <w:rsid w:val="00286978"/>
    <w:rsid w:val="00290920"/>
    <w:rsid w:val="00292A30"/>
    <w:rsid w:val="00292EA4"/>
    <w:rsid w:val="002937E1"/>
    <w:rsid w:val="00293EDE"/>
    <w:rsid w:val="00294575"/>
    <w:rsid w:val="00296766"/>
    <w:rsid w:val="002A05CA"/>
    <w:rsid w:val="002B6915"/>
    <w:rsid w:val="002C1E65"/>
    <w:rsid w:val="002C2639"/>
    <w:rsid w:val="002C4CF5"/>
    <w:rsid w:val="002C53FC"/>
    <w:rsid w:val="002D0ABA"/>
    <w:rsid w:val="002D67E7"/>
    <w:rsid w:val="002E4A55"/>
    <w:rsid w:val="002F1553"/>
    <w:rsid w:val="002F2D85"/>
    <w:rsid w:val="002F307C"/>
    <w:rsid w:val="002F3E40"/>
    <w:rsid w:val="002F4239"/>
    <w:rsid w:val="002F42A4"/>
    <w:rsid w:val="002F6C43"/>
    <w:rsid w:val="003004D9"/>
    <w:rsid w:val="003019AF"/>
    <w:rsid w:val="00302084"/>
    <w:rsid w:val="00305CEF"/>
    <w:rsid w:val="00306540"/>
    <w:rsid w:val="0030701A"/>
    <w:rsid w:val="00310611"/>
    <w:rsid w:val="0031119E"/>
    <w:rsid w:val="00314136"/>
    <w:rsid w:val="0031525A"/>
    <w:rsid w:val="00315C94"/>
    <w:rsid w:val="00316FBE"/>
    <w:rsid w:val="003230A7"/>
    <w:rsid w:val="0032318B"/>
    <w:rsid w:val="003235D0"/>
    <w:rsid w:val="003319BA"/>
    <w:rsid w:val="0033467D"/>
    <w:rsid w:val="00336CAB"/>
    <w:rsid w:val="003401E0"/>
    <w:rsid w:val="00340765"/>
    <w:rsid w:val="00340786"/>
    <w:rsid w:val="00342405"/>
    <w:rsid w:val="00345872"/>
    <w:rsid w:val="00347598"/>
    <w:rsid w:val="0035566E"/>
    <w:rsid w:val="00356EAD"/>
    <w:rsid w:val="003609A8"/>
    <w:rsid w:val="00363046"/>
    <w:rsid w:val="003631BF"/>
    <w:rsid w:val="00367F0D"/>
    <w:rsid w:val="003713D0"/>
    <w:rsid w:val="00373116"/>
    <w:rsid w:val="00380C39"/>
    <w:rsid w:val="0038222B"/>
    <w:rsid w:val="0038224F"/>
    <w:rsid w:val="0038612E"/>
    <w:rsid w:val="00390E78"/>
    <w:rsid w:val="00392643"/>
    <w:rsid w:val="003963CB"/>
    <w:rsid w:val="003A01B4"/>
    <w:rsid w:val="003A0365"/>
    <w:rsid w:val="003A339F"/>
    <w:rsid w:val="003B026B"/>
    <w:rsid w:val="003B40A6"/>
    <w:rsid w:val="003B737A"/>
    <w:rsid w:val="003C0F09"/>
    <w:rsid w:val="003C16D9"/>
    <w:rsid w:val="003C3E3C"/>
    <w:rsid w:val="003C5CFF"/>
    <w:rsid w:val="003C69F9"/>
    <w:rsid w:val="003D01D8"/>
    <w:rsid w:val="003D1350"/>
    <w:rsid w:val="003D418F"/>
    <w:rsid w:val="003D5932"/>
    <w:rsid w:val="003E0D04"/>
    <w:rsid w:val="003E56EE"/>
    <w:rsid w:val="003E657E"/>
    <w:rsid w:val="003E6F99"/>
    <w:rsid w:val="003F366E"/>
    <w:rsid w:val="003F4269"/>
    <w:rsid w:val="0040032F"/>
    <w:rsid w:val="0041443F"/>
    <w:rsid w:val="00421EB1"/>
    <w:rsid w:val="00424170"/>
    <w:rsid w:val="00425DB3"/>
    <w:rsid w:val="0042678C"/>
    <w:rsid w:val="00433A9C"/>
    <w:rsid w:val="00434D73"/>
    <w:rsid w:val="00435EA8"/>
    <w:rsid w:val="00441018"/>
    <w:rsid w:val="00443B92"/>
    <w:rsid w:val="00447311"/>
    <w:rsid w:val="0045071A"/>
    <w:rsid w:val="00450EFB"/>
    <w:rsid w:val="0046100F"/>
    <w:rsid w:val="004611C5"/>
    <w:rsid w:val="0046229E"/>
    <w:rsid w:val="0046239A"/>
    <w:rsid w:val="00465524"/>
    <w:rsid w:val="004675FF"/>
    <w:rsid w:val="004755FE"/>
    <w:rsid w:val="004767D7"/>
    <w:rsid w:val="004818D9"/>
    <w:rsid w:val="00495D1B"/>
    <w:rsid w:val="004A0ADE"/>
    <w:rsid w:val="004B11D7"/>
    <w:rsid w:val="004B234C"/>
    <w:rsid w:val="004B3337"/>
    <w:rsid w:val="004B33E3"/>
    <w:rsid w:val="004B551B"/>
    <w:rsid w:val="004B70A0"/>
    <w:rsid w:val="004B75C9"/>
    <w:rsid w:val="004C10DB"/>
    <w:rsid w:val="004C2626"/>
    <w:rsid w:val="004D03CF"/>
    <w:rsid w:val="004D0D86"/>
    <w:rsid w:val="004D504F"/>
    <w:rsid w:val="004E1C9C"/>
    <w:rsid w:val="004E3386"/>
    <w:rsid w:val="004E4C48"/>
    <w:rsid w:val="004F6024"/>
    <w:rsid w:val="004F6FBC"/>
    <w:rsid w:val="0050743A"/>
    <w:rsid w:val="00510483"/>
    <w:rsid w:val="0051195E"/>
    <w:rsid w:val="005147E0"/>
    <w:rsid w:val="005209D8"/>
    <w:rsid w:val="00520A18"/>
    <w:rsid w:val="005223F4"/>
    <w:rsid w:val="00531FB2"/>
    <w:rsid w:val="0053383E"/>
    <w:rsid w:val="00533FFC"/>
    <w:rsid w:val="0053708B"/>
    <w:rsid w:val="00537FCF"/>
    <w:rsid w:val="0054455E"/>
    <w:rsid w:val="005466AC"/>
    <w:rsid w:val="00551B7B"/>
    <w:rsid w:val="00551F53"/>
    <w:rsid w:val="005603A1"/>
    <w:rsid w:val="00563CE6"/>
    <w:rsid w:val="00563DA4"/>
    <w:rsid w:val="00565F4F"/>
    <w:rsid w:val="005728DA"/>
    <w:rsid w:val="00582300"/>
    <w:rsid w:val="00582C21"/>
    <w:rsid w:val="00587DAA"/>
    <w:rsid w:val="00594FE7"/>
    <w:rsid w:val="00595781"/>
    <w:rsid w:val="005962A4"/>
    <w:rsid w:val="005970D9"/>
    <w:rsid w:val="005A765A"/>
    <w:rsid w:val="005C4774"/>
    <w:rsid w:val="005C65C3"/>
    <w:rsid w:val="005D7FFA"/>
    <w:rsid w:val="005E2AF1"/>
    <w:rsid w:val="005E2B02"/>
    <w:rsid w:val="005E541B"/>
    <w:rsid w:val="005E6AB9"/>
    <w:rsid w:val="00600BD3"/>
    <w:rsid w:val="00601889"/>
    <w:rsid w:val="00611B55"/>
    <w:rsid w:val="0062413D"/>
    <w:rsid w:val="00632C8E"/>
    <w:rsid w:val="00633967"/>
    <w:rsid w:val="00633C58"/>
    <w:rsid w:val="006427E9"/>
    <w:rsid w:val="00642BD6"/>
    <w:rsid w:val="00644249"/>
    <w:rsid w:val="0066164B"/>
    <w:rsid w:val="0066349C"/>
    <w:rsid w:val="00664A57"/>
    <w:rsid w:val="006714CE"/>
    <w:rsid w:val="006817F2"/>
    <w:rsid w:val="00681BA3"/>
    <w:rsid w:val="00684193"/>
    <w:rsid w:val="00684680"/>
    <w:rsid w:val="00691AE4"/>
    <w:rsid w:val="0069311D"/>
    <w:rsid w:val="00694242"/>
    <w:rsid w:val="0069636F"/>
    <w:rsid w:val="00697248"/>
    <w:rsid w:val="00697879"/>
    <w:rsid w:val="006A350E"/>
    <w:rsid w:val="006A61C2"/>
    <w:rsid w:val="006A6A1B"/>
    <w:rsid w:val="006B1EFC"/>
    <w:rsid w:val="006B450B"/>
    <w:rsid w:val="006C2B97"/>
    <w:rsid w:val="006D7CA8"/>
    <w:rsid w:val="006E134F"/>
    <w:rsid w:val="006E43DB"/>
    <w:rsid w:val="006F450F"/>
    <w:rsid w:val="007038AF"/>
    <w:rsid w:val="00707BE1"/>
    <w:rsid w:val="007115A0"/>
    <w:rsid w:val="00713588"/>
    <w:rsid w:val="007151B2"/>
    <w:rsid w:val="00717E7A"/>
    <w:rsid w:val="007242A1"/>
    <w:rsid w:val="0072443D"/>
    <w:rsid w:val="00735553"/>
    <w:rsid w:val="00752588"/>
    <w:rsid w:val="00756B08"/>
    <w:rsid w:val="007570BC"/>
    <w:rsid w:val="00763382"/>
    <w:rsid w:val="007735FA"/>
    <w:rsid w:val="00776B5D"/>
    <w:rsid w:val="007772B7"/>
    <w:rsid w:val="007772C6"/>
    <w:rsid w:val="00781633"/>
    <w:rsid w:val="007857B5"/>
    <w:rsid w:val="007859D1"/>
    <w:rsid w:val="007A78BC"/>
    <w:rsid w:val="007B012D"/>
    <w:rsid w:val="007B369B"/>
    <w:rsid w:val="007B536C"/>
    <w:rsid w:val="007C1C9C"/>
    <w:rsid w:val="007C32CB"/>
    <w:rsid w:val="007C40D4"/>
    <w:rsid w:val="007C42D7"/>
    <w:rsid w:val="007C6223"/>
    <w:rsid w:val="007C7100"/>
    <w:rsid w:val="007D2FE5"/>
    <w:rsid w:val="007D681C"/>
    <w:rsid w:val="007E55AD"/>
    <w:rsid w:val="007F5024"/>
    <w:rsid w:val="007F7839"/>
    <w:rsid w:val="008011C3"/>
    <w:rsid w:val="008030CD"/>
    <w:rsid w:val="008037A3"/>
    <w:rsid w:val="0080408F"/>
    <w:rsid w:val="008074EC"/>
    <w:rsid w:val="008103F1"/>
    <w:rsid w:val="00812F04"/>
    <w:rsid w:val="00813568"/>
    <w:rsid w:val="00815216"/>
    <w:rsid w:val="00815390"/>
    <w:rsid w:val="00817848"/>
    <w:rsid w:val="00826AA5"/>
    <w:rsid w:val="0083113B"/>
    <w:rsid w:val="008343B9"/>
    <w:rsid w:val="0083728F"/>
    <w:rsid w:val="00837EEB"/>
    <w:rsid w:val="00840025"/>
    <w:rsid w:val="00842802"/>
    <w:rsid w:val="00852902"/>
    <w:rsid w:val="008534E5"/>
    <w:rsid w:val="00856648"/>
    <w:rsid w:val="00865A02"/>
    <w:rsid w:val="0086693A"/>
    <w:rsid w:val="00870490"/>
    <w:rsid w:val="008725A2"/>
    <w:rsid w:val="00881BFA"/>
    <w:rsid w:val="00882664"/>
    <w:rsid w:val="0088285C"/>
    <w:rsid w:val="008849BD"/>
    <w:rsid w:val="008A1D79"/>
    <w:rsid w:val="008A3C30"/>
    <w:rsid w:val="008B2D64"/>
    <w:rsid w:val="008B3109"/>
    <w:rsid w:val="008B5C03"/>
    <w:rsid w:val="008B6BA8"/>
    <w:rsid w:val="008D248C"/>
    <w:rsid w:val="008D283C"/>
    <w:rsid w:val="008D2FE6"/>
    <w:rsid w:val="008E3BBA"/>
    <w:rsid w:val="008E45E2"/>
    <w:rsid w:val="008F5A96"/>
    <w:rsid w:val="008F64A3"/>
    <w:rsid w:val="00903298"/>
    <w:rsid w:val="00910AFD"/>
    <w:rsid w:val="00911276"/>
    <w:rsid w:val="00915517"/>
    <w:rsid w:val="00915E57"/>
    <w:rsid w:val="009230E9"/>
    <w:rsid w:val="00924D44"/>
    <w:rsid w:val="0093008A"/>
    <w:rsid w:val="00930AF1"/>
    <w:rsid w:val="00944FFC"/>
    <w:rsid w:val="009520B9"/>
    <w:rsid w:val="00952E7F"/>
    <w:rsid w:val="0095561B"/>
    <w:rsid w:val="0095680C"/>
    <w:rsid w:val="009570A8"/>
    <w:rsid w:val="00957768"/>
    <w:rsid w:val="009579B1"/>
    <w:rsid w:val="00961722"/>
    <w:rsid w:val="00964C6B"/>
    <w:rsid w:val="00967159"/>
    <w:rsid w:val="009717A2"/>
    <w:rsid w:val="00974AFF"/>
    <w:rsid w:val="00977A18"/>
    <w:rsid w:val="00977E9B"/>
    <w:rsid w:val="00980AAA"/>
    <w:rsid w:val="00985081"/>
    <w:rsid w:val="00991AC5"/>
    <w:rsid w:val="00995273"/>
    <w:rsid w:val="009A400A"/>
    <w:rsid w:val="009A500F"/>
    <w:rsid w:val="009A5447"/>
    <w:rsid w:val="009A6CE0"/>
    <w:rsid w:val="009A79CE"/>
    <w:rsid w:val="009B402F"/>
    <w:rsid w:val="009B4768"/>
    <w:rsid w:val="009C0332"/>
    <w:rsid w:val="009D6166"/>
    <w:rsid w:val="009D7066"/>
    <w:rsid w:val="009E0F7A"/>
    <w:rsid w:val="009E2CD4"/>
    <w:rsid w:val="009E41BF"/>
    <w:rsid w:val="009E7A6E"/>
    <w:rsid w:val="009F02FF"/>
    <w:rsid w:val="009F7EA3"/>
    <w:rsid w:val="00A01B1A"/>
    <w:rsid w:val="00A04D6F"/>
    <w:rsid w:val="00A05229"/>
    <w:rsid w:val="00A070DD"/>
    <w:rsid w:val="00A10140"/>
    <w:rsid w:val="00A1339D"/>
    <w:rsid w:val="00A13D3D"/>
    <w:rsid w:val="00A23288"/>
    <w:rsid w:val="00A257BB"/>
    <w:rsid w:val="00A27BDE"/>
    <w:rsid w:val="00A317A3"/>
    <w:rsid w:val="00A32ED9"/>
    <w:rsid w:val="00A338D6"/>
    <w:rsid w:val="00A34571"/>
    <w:rsid w:val="00A37137"/>
    <w:rsid w:val="00A4073A"/>
    <w:rsid w:val="00A43C53"/>
    <w:rsid w:val="00A44498"/>
    <w:rsid w:val="00A63009"/>
    <w:rsid w:val="00A634E0"/>
    <w:rsid w:val="00A64F45"/>
    <w:rsid w:val="00A67A35"/>
    <w:rsid w:val="00A76AD1"/>
    <w:rsid w:val="00A76F56"/>
    <w:rsid w:val="00A77483"/>
    <w:rsid w:val="00A831D5"/>
    <w:rsid w:val="00A87358"/>
    <w:rsid w:val="00A92D84"/>
    <w:rsid w:val="00AA08F6"/>
    <w:rsid w:val="00AA2DA9"/>
    <w:rsid w:val="00AA51D1"/>
    <w:rsid w:val="00AA5A0D"/>
    <w:rsid w:val="00AA6B06"/>
    <w:rsid w:val="00AB0B1F"/>
    <w:rsid w:val="00AB51EB"/>
    <w:rsid w:val="00AB53FD"/>
    <w:rsid w:val="00AB5C0A"/>
    <w:rsid w:val="00AC03E0"/>
    <w:rsid w:val="00AC3AEF"/>
    <w:rsid w:val="00AC7D56"/>
    <w:rsid w:val="00AD0793"/>
    <w:rsid w:val="00AD10A0"/>
    <w:rsid w:val="00AD2E81"/>
    <w:rsid w:val="00AD4CBC"/>
    <w:rsid w:val="00AD58EE"/>
    <w:rsid w:val="00AE2EFC"/>
    <w:rsid w:val="00AE7A3B"/>
    <w:rsid w:val="00AF0A04"/>
    <w:rsid w:val="00AF33E8"/>
    <w:rsid w:val="00AF6A2F"/>
    <w:rsid w:val="00B01F3B"/>
    <w:rsid w:val="00B01FDB"/>
    <w:rsid w:val="00B02041"/>
    <w:rsid w:val="00B0283F"/>
    <w:rsid w:val="00B05D1E"/>
    <w:rsid w:val="00B120DF"/>
    <w:rsid w:val="00B14064"/>
    <w:rsid w:val="00B14638"/>
    <w:rsid w:val="00B24E04"/>
    <w:rsid w:val="00B27377"/>
    <w:rsid w:val="00B315F8"/>
    <w:rsid w:val="00B3186A"/>
    <w:rsid w:val="00B42029"/>
    <w:rsid w:val="00B507B1"/>
    <w:rsid w:val="00B5185E"/>
    <w:rsid w:val="00B537D2"/>
    <w:rsid w:val="00B5422A"/>
    <w:rsid w:val="00B60F12"/>
    <w:rsid w:val="00B6296D"/>
    <w:rsid w:val="00B63C1B"/>
    <w:rsid w:val="00B8663D"/>
    <w:rsid w:val="00B92F61"/>
    <w:rsid w:val="00BA2E18"/>
    <w:rsid w:val="00BA3E1B"/>
    <w:rsid w:val="00BA445D"/>
    <w:rsid w:val="00BB0C85"/>
    <w:rsid w:val="00BB1055"/>
    <w:rsid w:val="00BB53F2"/>
    <w:rsid w:val="00BB6662"/>
    <w:rsid w:val="00BC0171"/>
    <w:rsid w:val="00BC0A25"/>
    <w:rsid w:val="00BC239B"/>
    <w:rsid w:val="00BC2F48"/>
    <w:rsid w:val="00BD133D"/>
    <w:rsid w:val="00BD34CB"/>
    <w:rsid w:val="00BD38BF"/>
    <w:rsid w:val="00BD6D1E"/>
    <w:rsid w:val="00BE1C87"/>
    <w:rsid w:val="00BE79C9"/>
    <w:rsid w:val="00BF0846"/>
    <w:rsid w:val="00BF19B3"/>
    <w:rsid w:val="00BF54C7"/>
    <w:rsid w:val="00BF5ADD"/>
    <w:rsid w:val="00C0005A"/>
    <w:rsid w:val="00C01F71"/>
    <w:rsid w:val="00C03CE6"/>
    <w:rsid w:val="00C138C0"/>
    <w:rsid w:val="00C14BD7"/>
    <w:rsid w:val="00C17CB8"/>
    <w:rsid w:val="00C21020"/>
    <w:rsid w:val="00C30656"/>
    <w:rsid w:val="00C3425C"/>
    <w:rsid w:val="00C406F9"/>
    <w:rsid w:val="00C41987"/>
    <w:rsid w:val="00C44114"/>
    <w:rsid w:val="00C50BA2"/>
    <w:rsid w:val="00C520A4"/>
    <w:rsid w:val="00C5258A"/>
    <w:rsid w:val="00C56A13"/>
    <w:rsid w:val="00C57C80"/>
    <w:rsid w:val="00C57CE1"/>
    <w:rsid w:val="00C60479"/>
    <w:rsid w:val="00C621CB"/>
    <w:rsid w:val="00C6577C"/>
    <w:rsid w:val="00C71A00"/>
    <w:rsid w:val="00C74519"/>
    <w:rsid w:val="00C746BD"/>
    <w:rsid w:val="00C74DD0"/>
    <w:rsid w:val="00C75AF2"/>
    <w:rsid w:val="00C76003"/>
    <w:rsid w:val="00C806C4"/>
    <w:rsid w:val="00C81033"/>
    <w:rsid w:val="00C90F28"/>
    <w:rsid w:val="00C91674"/>
    <w:rsid w:val="00C92A4E"/>
    <w:rsid w:val="00C95EF1"/>
    <w:rsid w:val="00CA45EE"/>
    <w:rsid w:val="00CB1214"/>
    <w:rsid w:val="00CB2F86"/>
    <w:rsid w:val="00CB77D4"/>
    <w:rsid w:val="00CC3CA5"/>
    <w:rsid w:val="00CC5135"/>
    <w:rsid w:val="00CD06C5"/>
    <w:rsid w:val="00CD6F6B"/>
    <w:rsid w:val="00CE08C6"/>
    <w:rsid w:val="00CE1B13"/>
    <w:rsid w:val="00CE372A"/>
    <w:rsid w:val="00CE6EA3"/>
    <w:rsid w:val="00CF31E8"/>
    <w:rsid w:val="00CF712A"/>
    <w:rsid w:val="00D00B54"/>
    <w:rsid w:val="00D10360"/>
    <w:rsid w:val="00D10675"/>
    <w:rsid w:val="00D115E3"/>
    <w:rsid w:val="00D137AA"/>
    <w:rsid w:val="00D2166C"/>
    <w:rsid w:val="00D227DB"/>
    <w:rsid w:val="00D3248F"/>
    <w:rsid w:val="00D36A13"/>
    <w:rsid w:val="00D430A4"/>
    <w:rsid w:val="00D45871"/>
    <w:rsid w:val="00D50A60"/>
    <w:rsid w:val="00D538F4"/>
    <w:rsid w:val="00D53B0A"/>
    <w:rsid w:val="00D6022E"/>
    <w:rsid w:val="00D72F77"/>
    <w:rsid w:val="00D81D96"/>
    <w:rsid w:val="00D84459"/>
    <w:rsid w:val="00D85703"/>
    <w:rsid w:val="00D86310"/>
    <w:rsid w:val="00D90F59"/>
    <w:rsid w:val="00D941C4"/>
    <w:rsid w:val="00D9732F"/>
    <w:rsid w:val="00DA23F4"/>
    <w:rsid w:val="00DA27B5"/>
    <w:rsid w:val="00DA37B1"/>
    <w:rsid w:val="00DA4ABF"/>
    <w:rsid w:val="00DA6130"/>
    <w:rsid w:val="00DA7B5F"/>
    <w:rsid w:val="00DB5C87"/>
    <w:rsid w:val="00DB6086"/>
    <w:rsid w:val="00DC167E"/>
    <w:rsid w:val="00DC1FFA"/>
    <w:rsid w:val="00DD2B27"/>
    <w:rsid w:val="00DE743A"/>
    <w:rsid w:val="00DE779A"/>
    <w:rsid w:val="00DE7938"/>
    <w:rsid w:val="00DE7BCB"/>
    <w:rsid w:val="00DF1511"/>
    <w:rsid w:val="00DF373A"/>
    <w:rsid w:val="00DF377D"/>
    <w:rsid w:val="00DF3DA1"/>
    <w:rsid w:val="00DF3E83"/>
    <w:rsid w:val="00DF598E"/>
    <w:rsid w:val="00DF67E1"/>
    <w:rsid w:val="00DF7930"/>
    <w:rsid w:val="00E030A2"/>
    <w:rsid w:val="00E04385"/>
    <w:rsid w:val="00E12741"/>
    <w:rsid w:val="00E14373"/>
    <w:rsid w:val="00E15459"/>
    <w:rsid w:val="00E176F3"/>
    <w:rsid w:val="00E232DE"/>
    <w:rsid w:val="00E23E1A"/>
    <w:rsid w:val="00E2432D"/>
    <w:rsid w:val="00E2757C"/>
    <w:rsid w:val="00E36289"/>
    <w:rsid w:val="00E511BE"/>
    <w:rsid w:val="00E512B3"/>
    <w:rsid w:val="00E51A55"/>
    <w:rsid w:val="00E52F6A"/>
    <w:rsid w:val="00E53178"/>
    <w:rsid w:val="00E5439B"/>
    <w:rsid w:val="00E60E35"/>
    <w:rsid w:val="00E6104F"/>
    <w:rsid w:val="00E66CA1"/>
    <w:rsid w:val="00E67B29"/>
    <w:rsid w:val="00E70DDA"/>
    <w:rsid w:val="00E71911"/>
    <w:rsid w:val="00E72F6A"/>
    <w:rsid w:val="00E77E09"/>
    <w:rsid w:val="00E83406"/>
    <w:rsid w:val="00E90670"/>
    <w:rsid w:val="00E921CE"/>
    <w:rsid w:val="00E940C0"/>
    <w:rsid w:val="00E970E1"/>
    <w:rsid w:val="00EA055F"/>
    <w:rsid w:val="00EA369C"/>
    <w:rsid w:val="00EA5631"/>
    <w:rsid w:val="00EA705B"/>
    <w:rsid w:val="00EB5DEC"/>
    <w:rsid w:val="00EB5FDB"/>
    <w:rsid w:val="00EC0E56"/>
    <w:rsid w:val="00EC2EEC"/>
    <w:rsid w:val="00EC2EF2"/>
    <w:rsid w:val="00EC7384"/>
    <w:rsid w:val="00ED186B"/>
    <w:rsid w:val="00ED1D16"/>
    <w:rsid w:val="00EE154D"/>
    <w:rsid w:val="00EE452B"/>
    <w:rsid w:val="00EE50C2"/>
    <w:rsid w:val="00EE66E4"/>
    <w:rsid w:val="00EE7E4E"/>
    <w:rsid w:val="00EF076B"/>
    <w:rsid w:val="00EF0D46"/>
    <w:rsid w:val="00EF18A0"/>
    <w:rsid w:val="00F034A1"/>
    <w:rsid w:val="00F03940"/>
    <w:rsid w:val="00F05328"/>
    <w:rsid w:val="00F0739D"/>
    <w:rsid w:val="00F075B6"/>
    <w:rsid w:val="00F07F16"/>
    <w:rsid w:val="00F11F33"/>
    <w:rsid w:val="00F132C5"/>
    <w:rsid w:val="00F15A55"/>
    <w:rsid w:val="00F15EDE"/>
    <w:rsid w:val="00F163D1"/>
    <w:rsid w:val="00F226A0"/>
    <w:rsid w:val="00F25CB4"/>
    <w:rsid w:val="00F33F95"/>
    <w:rsid w:val="00F357B6"/>
    <w:rsid w:val="00F4033A"/>
    <w:rsid w:val="00F4422B"/>
    <w:rsid w:val="00F5045E"/>
    <w:rsid w:val="00F557AB"/>
    <w:rsid w:val="00F56557"/>
    <w:rsid w:val="00F605D5"/>
    <w:rsid w:val="00F62FDF"/>
    <w:rsid w:val="00F63204"/>
    <w:rsid w:val="00F6528E"/>
    <w:rsid w:val="00F66FEE"/>
    <w:rsid w:val="00F71810"/>
    <w:rsid w:val="00F7198B"/>
    <w:rsid w:val="00F719B4"/>
    <w:rsid w:val="00F73161"/>
    <w:rsid w:val="00F74504"/>
    <w:rsid w:val="00F75A26"/>
    <w:rsid w:val="00F809E5"/>
    <w:rsid w:val="00F90AC8"/>
    <w:rsid w:val="00F94860"/>
    <w:rsid w:val="00F977A3"/>
    <w:rsid w:val="00FA638C"/>
    <w:rsid w:val="00FA6D27"/>
    <w:rsid w:val="00FB1735"/>
    <w:rsid w:val="00FC05B4"/>
    <w:rsid w:val="00FC0EE4"/>
    <w:rsid w:val="00FC49B3"/>
    <w:rsid w:val="00FC60DA"/>
    <w:rsid w:val="00FD1ABC"/>
    <w:rsid w:val="00FD2184"/>
    <w:rsid w:val="00FD3693"/>
    <w:rsid w:val="00FD65D5"/>
    <w:rsid w:val="00FE0176"/>
    <w:rsid w:val="00FE19C8"/>
    <w:rsid w:val="00FE343B"/>
    <w:rsid w:val="00FF0971"/>
    <w:rsid w:val="00FF1535"/>
    <w:rsid w:val="00FF44CA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8978"/>
  <w15:docId w15:val="{E676B541-72E9-41C1-9AB8-47E02DBA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78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578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6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6C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Standard"/>
    <w:link w:val="Nagwek5Znak"/>
    <w:rsid w:val="00BD34CB"/>
    <w:pPr>
      <w:keepNext/>
      <w:keepLines/>
      <w:spacing w:before="40"/>
      <w:jc w:val="center"/>
      <w:outlineLvl w:val="4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3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F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33E8"/>
  </w:style>
  <w:style w:type="paragraph" w:styleId="Stopka">
    <w:name w:val="footer"/>
    <w:basedOn w:val="Normalny"/>
    <w:link w:val="StopkaZnak"/>
    <w:uiPriority w:val="99"/>
    <w:unhideWhenUsed/>
    <w:rsid w:val="00AF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3E8"/>
  </w:style>
  <w:style w:type="paragraph" w:customStyle="1" w:styleId="A0E349F008B644AAB6A282E0D042D17E">
    <w:name w:val="A0E349F008B644AAB6A282E0D042D17E"/>
    <w:rsid w:val="00AF33E8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65A0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BD34CB"/>
    <w:rPr>
      <w:rFonts w:ascii="Liberation Serif" w:eastAsia="SimSun" w:hAnsi="Liberation Serif" w:cs="Mangal"/>
      <w:b/>
      <w:color w:val="00000A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BD34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34CB"/>
    <w:pPr>
      <w:spacing w:after="140" w:line="288" w:lineRule="auto"/>
      <w:jc w:val="both"/>
    </w:pPr>
  </w:style>
  <w:style w:type="paragraph" w:customStyle="1" w:styleId="TableContents">
    <w:name w:val="Table Contents"/>
    <w:basedOn w:val="Standard"/>
    <w:rsid w:val="00BD34CB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595781"/>
    <w:rPr>
      <w:rFonts w:ascii="Times New Roman" w:eastAsiaTheme="majorEastAsia" w:hAnsi="Times New Roman" w:cstheme="majorBidi"/>
      <w:sz w:val="24"/>
      <w:szCs w:val="32"/>
    </w:rPr>
  </w:style>
  <w:style w:type="paragraph" w:styleId="Nagwekspisutreci">
    <w:name w:val="TOC Heading"/>
    <w:basedOn w:val="Nagwek"/>
    <w:uiPriority w:val="39"/>
    <w:qFormat/>
    <w:rsid w:val="00BD34CB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bCs/>
      <w:color w:val="00000A"/>
      <w:kern w:val="3"/>
      <w:sz w:val="32"/>
      <w:szCs w:val="32"/>
      <w:lang w:eastAsia="zh-CN" w:bidi="hi-IN"/>
    </w:rPr>
  </w:style>
  <w:style w:type="character" w:customStyle="1" w:styleId="StrongEmphasis">
    <w:name w:val="Strong Emphasis"/>
    <w:rsid w:val="00BD34CB"/>
    <w:rPr>
      <w:b/>
      <w:bCs/>
    </w:rPr>
  </w:style>
  <w:style w:type="character" w:customStyle="1" w:styleId="Internetlink">
    <w:name w:val="Internet link"/>
    <w:basedOn w:val="Domylnaczcionkaakapitu"/>
    <w:rsid w:val="00BD34CB"/>
    <w:rPr>
      <w:color w:val="0563C1"/>
      <w:u w:val="single"/>
    </w:rPr>
  </w:style>
  <w:style w:type="paragraph" w:styleId="Spistreci5">
    <w:name w:val="toc 5"/>
    <w:basedOn w:val="Normalny"/>
    <w:next w:val="Normalny"/>
    <w:autoRedefine/>
    <w:uiPriority w:val="39"/>
    <w:rsid w:val="00BD34CB"/>
    <w:pPr>
      <w:widowControl w:val="0"/>
      <w:suppressAutoHyphens/>
      <w:autoSpaceDN w:val="0"/>
      <w:spacing w:after="100" w:line="240" w:lineRule="auto"/>
      <w:ind w:left="96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rsid w:val="00BD34CB"/>
    <w:rPr>
      <w:color w:val="0563C1"/>
      <w:u w:val="single"/>
    </w:rPr>
  </w:style>
  <w:style w:type="numbering" w:customStyle="1" w:styleId="WWNum2">
    <w:name w:val="WWNum2"/>
    <w:basedOn w:val="Bezlisty"/>
    <w:rsid w:val="00BD34CB"/>
    <w:pPr>
      <w:numPr>
        <w:numId w:val="1"/>
      </w:numPr>
    </w:pPr>
  </w:style>
  <w:style w:type="numbering" w:customStyle="1" w:styleId="WWNum5">
    <w:name w:val="WWNum5"/>
    <w:basedOn w:val="Bezlisty"/>
    <w:rsid w:val="00BD34CB"/>
    <w:pPr>
      <w:numPr>
        <w:numId w:val="2"/>
      </w:numPr>
    </w:pPr>
  </w:style>
  <w:style w:type="numbering" w:customStyle="1" w:styleId="WWNum7">
    <w:name w:val="WWNum7"/>
    <w:basedOn w:val="Bezlisty"/>
    <w:rsid w:val="00BD34CB"/>
    <w:pPr>
      <w:numPr>
        <w:numId w:val="3"/>
      </w:numPr>
    </w:pPr>
  </w:style>
  <w:style w:type="numbering" w:customStyle="1" w:styleId="WWNum8">
    <w:name w:val="WWNum8"/>
    <w:basedOn w:val="Bezlisty"/>
    <w:rsid w:val="00BD34CB"/>
    <w:pPr>
      <w:numPr>
        <w:numId w:val="4"/>
      </w:numPr>
    </w:pPr>
  </w:style>
  <w:style w:type="numbering" w:customStyle="1" w:styleId="WWNum9">
    <w:name w:val="WWNum9"/>
    <w:basedOn w:val="Bezlisty"/>
    <w:rsid w:val="00BD34CB"/>
    <w:pPr>
      <w:numPr>
        <w:numId w:val="5"/>
      </w:numPr>
    </w:pPr>
  </w:style>
  <w:style w:type="numbering" w:customStyle="1" w:styleId="WWNum10">
    <w:name w:val="WWNum10"/>
    <w:basedOn w:val="Bezlisty"/>
    <w:rsid w:val="00BD34CB"/>
    <w:pPr>
      <w:numPr>
        <w:numId w:val="6"/>
      </w:numPr>
    </w:pPr>
  </w:style>
  <w:style w:type="numbering" w:customStyle="1" w:styleId="WWNum11">
    <w:name w:val="WWNum11"/>
    <w:basedOn w:val="Bezlisty"/>
    <w:rsid w:val="00BD34CB"/>
    <w:pPr>
      <w:numPr>
        <w:numId w:val="7"/>
      </w:numPr>
    </w:pPr>
  </w:style>
  <w:style w:type="numbering" w:customStyle="1" w:styleId="WWNum12">
    <w:name w:val="WWNum12"/>
    <w:basedOn w:val="Bezlisty"/>
    <w:rsid w:val="00BD34CB"/>
    <w:pPr>
      <w:numPr>
        <w:numId w:val="8"/>
      </w:numPr>
    </w:pPr>
  </w:style>
  <w:style w:type="numbering" w:customStyle="1" w:styleId="WWNum13">
    <w:name w:val="WWNum13"/>
    <w:basedOn w:val="Bezlisty"/>
    <w:rsid w:val="00BD34CB"/>
    <w:pPr>
      <w:numPr>
        <w:numId w:val="9"/>
      </w:numPr>
    </w:pPr>
  </w:style>
  <w:style w:type="numbering" w:customStyle="1" w:styleId="WWNum14">
    <w:name w:val="WWNum14"/>
    <w:basedOn w:val="Bezlisty"/>
    <w:rsid w:val="00BD34CB"/>
    <w:pPr>
      <w:numPr>
        <w:numId w:val="10"/>
      </w:numPr>
    </w:pPr>
  </w:style>
  <w:style w:type="numbering" w:customStyle="1" w:styleId="WWNum15">
    <w:name w:val="WWNum15"/>
    <w:basedOn w:val="Bezlisty"/>
    <w:rsid w:val="00BD34CB"/>
    <w:pPr>
      <w:numPr>
        <w:numId w:val="11"/>
      </w:numPr>
    </w:pPr>
  </w:style>
  <w:style w:type="numbering" w:customStyle="1" w:styleId="WWNum16">
    <w:name w:val="WWNum16"/>
    <w:basedOn w:val="Bezlisty"/>
    <w:rsid w:val="00BD34CB"/>
    <w:pPr>
      <w:numPr>
        <w:numId w:val="12"/>
      </w:numPr>
    </w:pPr>
  </w:style>
  <w:style w:type="numbering" w:customStyle="1" w:styleId="WWNum17">
    <w:name w:val="WWNum17"/>
    <w:basedOn w:val="Bezlisty"/>
    <w:rsid w:val="00BD34CB"/>
    <w:pPr>
      <w:numPr>
        <w:numId w:val="13"/>
      </w:numPr>
    </w:pPr>
  </w:style>
  <w:style w:type="numbering" w:customStyle="1" w:styleId="WWNum18">
    <w:name w:val="WWNum18"/>
    <w:basedOn w:val="Bezlisty"/>
    <w:rsid w:val="00BD34CB"/>
    <w:pPr>
      <w:numPr>
        <w:numId w:val="14"/>
      </w:numPr>
    </w:pPr>
  </w:style>
  <w:style w:type="numbering" w:customStyle="1" w:styleId="WWNum19">
    <w:name w:val="WWNum19"/>
    <w:basedOn w:val="Bezlisty"/>
    <w:rsid w:val="00BD34CB"/>
    <w:pPr>
      <w:numPr>
        <w:numId w:val="15"/>
      </w:numPr>
    </w:pPr>
  </w:style>
  <w:style w:type="numbering" w:customStyle="1" w:styleId="WWNum20">
    <w:name w:val="WWNum20"/>
    <w:basedOn w:val="Bezlisty"/>
    <w:rsid w:val="00BD34CB"/>
    <w:pPr>
      <w:numPr>
        <w:numId w:val="16"/>
      </w:numPr>
    </w:pPr>
  </w:style>
  <w:style w:type="numbering" w:customStyle="1" w:styleId="WWNum21">
    <w:name w:val="WWNum21"/>
    <w:basedOn w:val="Bezlisty"/>
    <w:rsid w:val="00BD34CB"/>
    <w:pPr>
      <w:numPr>
        <w:numId w:val="17"/>
      </w:numPr>
    </w:pPr>
  </w:style>
  <w:style w:type="numbering" w:customStyle="1" w:styleId="WWNum23">
    <w:name w:val="WWNum23"/>
    <w:basedOn w:val="Bezlisty"/>
    <w:rsid w:val="00BD34CB"/>
    <w:pPr>
      <w:numPr>
        <w:numId w:val="18"/>
      </w:numPr>
    </w:pPr>
  </w:style>
  <w:style w:type="numbering" w:customStyle="1" w:styleId="WWNum25">
    <w:name w:val="WWNum25"/>
    <w:basedOn w:val="Bezlisty"/>
    <w:rsid w:val="00BD34CB"/>
    <w:pPr>
      <w:numPr>
        <w:numId w:val="19"/>
      </w:numPr>
    </w:pPr>
  </w:style>
  <w:style w:type="numbering" w:customStyle="1" w:styleId="WWNum28">
    <w:name w:val="WWNum28"/>
    <w:basedOn w:val="Bezlisty"/>
    <w:rsid w:val="00BD34CB"/>
    <w:pPr>
      <w:numPr>
        <w:numId w:val="20"/>
      </w:numPr>
    </w:pPr>
  </w:style>
  <w:style w:type="table" w:styleId="Tabela-Siatka">
    <w:name w:val="Table Grid"/>
    <w:basedOn w:val="Standardowy"/>
    <w:uiPriority w:val="39"/>
    <w:rsid w:val="00BD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31">
    <w:name w:val="Tabela siatki 4 — akcent 31"/>
    <w:basedOn w:val="Standardowy"/>
    <w:uiPriority w:val="49"/>
    <w:rsid w:val="00BD34C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kstpodstawowywcity">
    <w:name w:val="Body Text Indent"/>
    <w:basedOn w:val="Normalny"/>
    <w:link w:val="TekstpodstawowywcityZnak"/>
    <w:rsid w:val="00BD34CB"/>
    <w:pPr>
      <w:tabs>
        <w:tab w:val="left" w:pos="709"/>
      </w:tabs>
      <w:suppressAutoHyphens/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34C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BD34CB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0"/>
      <w:lang w:eastAsia="zh-CN"/>
    </w:rPr>
  </w:style>
  <w:style w:type="paragraph" w:customStyle="1" w:styleId="Zawartotabeli">
    <w:name w:val="Zawartość tabeli"/>
    <w:basedOn w:val="Normalny"/>
    <w:rsid w:val="00BD34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BD34CB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67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678C"/>
  </w:style>
  <w:style w:type="paragraph" w:customStyle="1" w:styleId="Default">
    <w:name w:val="Default"/>
    <w:rsid w:val="004267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rsid w:val="0042678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42678C"/>
    <w:pPr>
      <w:widowControl w:val="0"/>
      <w:suppressAutoHyphens/>
      <w:autoSpaceDE w:val="0"/>
      <w:spacing w:after="0" w:line="413" w:lineRule="exact"/>
      <w:ind w:hanging="360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Nagwek2Znak">
    <w:name w:val="Nagłówek 2 Znak"/>
    <w:basedOn w:val="Domylnaczcionkaakapitu"/>
    <w:link w:val="Nagwek2"/>
    <w:uiPriority w:val="9"/>
    <w:rsid w:val="0059578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p">
    <w:name w:val="p"/>
    <w:rsid w:val="00E232DE"/>
    <w:pPr>
      <w:spacing w:after="0" w:line="340" w:lineRule="auto"/>
    </w:pPr>
    <w:rPr>
      <w:rFonts w:ascii="Arial Narrow" w:eastAsia="Times New Roman" w:hAnsi="Arial Narrow" w:cs="Arial Narrow"/>
      <w:lang w:eastAsia="pl-PL"/>
    </w:rPr>
  </w:style>
  <w:style w:type="paragraph" w:customStyle="1" w:styleId="center">
    <w:name w:val="center"/>
    <w:rsid w:val="00E232DE"/>
    <w:pPr>
      <w:jc w:val="center"/>
    </w:pPr>
    <w:rPr>
      <w:rFonts w:ascii="Arial Narrow" w:eastAsia="Times New Roman" w:hAnsi="Arial Narrow" w:cs="Arial Narrow"/>
      <w:lang w:eastAsia="pl-PL"/>
    </w:rPr>
  </w:style>
  <w:style w:type="paragraph" w:customStyle="1" w:styleId="tableCenter">
    <w:name w:val="tableCenter"/>
    <w:rsid w:val="00E232DE"/>
    <w:pPr>
      <w:spacing w:after="0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E232DE"/>
    <w:rPr>
      <w:b/>
    </w:rPr>
  </w:style>
  <w:style w:type="paragraph" w:customStyle="1" w:styleId="StylNagwek1Pogrubienie">
    <w:name w:val="Styl Nagłówek 1 + Pogrubienie"/>
    <w:basedOn w:val="Nagwek1"/>
    <w:link w:val="StylNagwek1PogrubienieZnak"/>
    <w:rsid w:val="00465524"/>
    <w:pPr>
      <w:keepLines w:val="0"/>
      <w:numPr>
        <w:numId w:val="21"/>
      </w:numPr>
      <w:tabs>
        <w:tab w:val="left" w:pos="426"/>
      </w:tabs>
      <w:spacing w:before="0" w:after="120" w:line="240" w:lineRule="auto"/>
      <w:jc w:val="both"/>
    </w:pPr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character" w:customStyle="1" w:styleId="StylNagwek1PogrubienieZnak">
    <w:name w:val="Styl Nagłówek 1 + Pogrubienie Znak"/>
    <w:link w:val="StylNagwek1Pogrubienie"/>
    <w:rsid w:val="009717A2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621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621CB"/>
    <w:pPr>
      <w:spacing w:after="100"/>
      <w:ind w:left="220"/>
    </w:pPr>
  </w:style>
  <w:style w:type="paragraph" w:customStyle="1" w:styleId="tyt">
    <w:name w:val="tyt"/>
    <w:basedOn w:val="Normalny"/>
    <w:uiPriority w:val="99"/>
    <w:rsid w:val="00B0283F"/>
    <w:pPr>
      <w:keepNext/>
      <w:spacing w:before="60" w:after="60" w:line="259" w:lineRule="auto"/>
      <w:jc w:val="center"/>
    </w:pPr>
    <w:rPr>
      <w:b/>
      <w:bCs/>
      <w:sz w:val="24"/>
      <w:szCs w:val="24"/>
      <w:lang w:eastAsia="pl-PL"/>
    </w:rPr>
  </w:style>
  <w:style w:type="paragraph" w:customStyle="1" w:styleId="ust">
    <w:name w:val="ust"/>
    <w:uiPriority w:val="99"/>
    <w:rsid w:val="00B0283F"/>
    <w:pPr>
      <w:spacing w:before="60" w:after="60" w:line="259" w:lineRule="auto"/>
      <w:ind w:left="426" w:hanging="284"/>
      <w:jc w:val="both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283F"/>
    <w:pPr>
      <w:spacing w:after="160" w:line="259" w:lineRule="auto"/>
      <w:jc w:val="both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83F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0283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E66C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66C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E66CA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66CA1"/>
    <w:pPr>
      <w:spacing w:after="100"/>
      <w:ind w:left="6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5136-E261-4E5D-81E7-722A4068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5524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AGlowacz</dc:creator>
  <cp:lastModifiedBy>AGlowinska</cp:lastModifiedBy>
  <cp:revision>3</cp:revision>
  <cp:lastPrinted>2016-10-03T08:23:00Z</cp:lastPrinted>
  <dcterms:created xsi:type="dcterms:W3CDTF">2017-01-02T09:01:00Z</dcterms:created>
  <dcterms:modified xsi:type="dcterms:W3CDTF">2017-01-02T10:00:00Z</dcterms:modified>
</cp:coreProperties>
</file>