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01" w:rsidRDefault="008E5801" w:rsidP="008E5801">
      <w:pPr>
        <w:tabs>
          <w:tab w:val="left" w:pos="8460"/>
        </w:tabs>
        <w:spacing w:line="360" w:lineRule="auto"/>
        <w:jc w:val="center"/>
      </w:pPr>
      <w:r>
        <w:t>Zarządzenie Nr G/09/11</w:t>
      </w:r>
    </w:p>
    <w:p w:rsidR="008E5801" w:rsidRDefault="008E5801" w:rsidP="008E5801">
      <w:pPr>
        <w:tabs>
          <w:tab w:val="left" w:pos="8460"/>
        </w:tabs>
        <w:spacing w:line="360" w:lineRule="auto"/>
        <w:jc w:val="center"/>
      </w:pPr>
      <w:r>
        <w:t>Burmistrza  Ścinawy</w:t>
      </w:r>
    </w:p>
    <w:p w:rsidR="008E5801" w:rsidRDefault="008E5801" w:rsidP="008E5801">
      <w:pPr>
        <w:tabs>
          <w:tab w:val="left" w:pos="8460"/>
        </w:tabs>
        <w:spacing w:line="360" w:lineRule="auto"/>
        <w:jc w:val="center"/>
      </w:pPr>
      <w:r>
        <w:t>z dnia 21 stycznia 2011r.</w:t>
      </w:r>
    </w:p>
    <w:p w:rsidR="008E5801" w:rsidRDefault="008E5801" w:rsidP="008E5801">
      <w:pPr>
        <w:tabs>
          <w:tab w:val="left" w:pos="8460"/>
        </w:tabs>
        <w:spacing w:line="360" w:lineRule="auto"/>
        <w:jc w:val="both"/>
      </w:pPr>
    </w:p>
    <w:p w:rsidR="008E5801" w:rsidRDefault="008E5801" w:rsidP="008E5801">
      <w:pPr>
        <w:jc w:val="both"/>
      </w:pPr>
      <w:r>
        <w:t>w sprawie nieodpłatnego przekazania w zarząd (administrowanie) środka trwałego-świetlicy wiejskiej w Obr. Turów.</w:t>
      </w: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suppressAutoHyphens w:val="0"/>
        <w:autoSpaceDE w:val="0"/>
        <w:autoSpaceDN w:val="0"/>
        <w:adjustRightInd w:val="0"/>
        <w:jc w:val="both"/>
      </w:pPr>
      <w:r>
        <w:t xml:space="preserve">Na podstawie art. 30 ust. 2 </w:t>
      </w:r>
      <w:proofErr w:type="spellStart"/>
      <w:r>
        <w:t>pkt</w:t>
      </w:r>
      <w:proofErr w:type="spellEnd"/>
      <w:r>
        <w:t xml:space="preserve"> 3 ustawy z dnia 8 marca 1990r. o samorządzie gminnym (</w:t>
      </w:r>
      <w:proofErr w:type="spellStart"/>
      <w:r>
        <w:t>Dz.U.z</w:t>
      </w:r>
      <w:proofErr w:type="spellEnd"/>
      <w:r>
        <w:t xml:space="preserve"> 2001r.  Nr 142, poz.1591, ze zm.)  art.11 ustawy z dnia 21 sierpnia 1997r.o gospodarce nieruchomościami ( tj. </w:t>
      </w:r>
      <w:proofErr w:type="spellStart"/>
      <w:r>
        <w:t>Dz.U</w:t>
      </w:r>
      <w:proofErr w:type="spellEnd"/>
      <w:r>
        <w:t xml:space="preserve">. z 2010r.Nr 102, poz.651 ze zm.) art. 11 ust.1 ustawy z dnia 21 sierpnia 1997r. o gospodarce nieruchomościami ( </w:t>
      </w:r>
      <w:proofErr w:type="spellStart"/>
      <w:r>
        <w:t>Dz.U</w:t>
      </w:r>
      <w:proofErr w:type="spellEnd"/>
      <w:r>
        <w:t xml:space="preserve">. z 2004r.Nr 261, poz.2603 ze zm.) związku  ze    Statutem </w:t>
      </w:r>
      <w:r>
        <w:rPr>
          <w:lang w:eastAsia="pl-PL"/>
        </w:rPr>
        <w:t xml:space="preserve">Centrum Kultury i Turystyki   uchwalonym </w:t>
      </w:r>
      <w:r>
        <w:rPr>
          <w:bCs/>
          <w:lang w:eastAsia="pl-PL"/>
        </w:rPr>
        <w:t>Uchwałą Nr XLVI/2009 Rady Miejskiej w Ścinawie z dnia 29.01.2009 r. w sprawie zmiany Statutu Ścinawskiego Ośrodka Kultury</w:t>
      </w:r>
      <w:r>
        <w:rPr>
          <w:lang w:eastAsia="pl-PL"/>
        </w:rPr>
        <w:t xml:space="preserve"> </w:t>
      </w:r>
      <w:r>
        <w:t xml:space="preserve"> zarządzam, co następuje:</w:t>
      </w: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  <w:r>
        <w:t xml:space="preserve">§ 1.   Przekazuje się w zarząd (administrowanie) Centrum Kultury i Turystyki </w:t>
      </w:r>
      <w:r>
        <w:br/>
        <w:t>w Ścinawie udział wynoszący 156/1000 w nieruchomości zabudowanej budynkiem</w:t>
      </w:r>
      <w:r>
        <w:br/>
        <w:t xml:space="preserve"> w Obr. Turów Nr 20,oznaczonej numerem geodezyjnym 73/1 w Obr. Turów o pow. 1124 m2, odpowiadający świetlicy wiejskiej we wsi Turów, dla którego Wydział Ksiąg Wieczystych Sądu Rejonowego w Lubinie prowadzi księgę wieczystą numer 22740.</w:t>
      </w: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  <w:r>
        <w:t>§ 2. Przekazanie środka trwałego w zarząd (administrowanie) następuje nieodpłatnie.</w:t>
      </w: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  <w:r>
        <w:t xml:space="preserve">§ 3. </w:t>
      </w:r>
      <w:r>
        <w:rPr>
          <w:lang w:eastAsia="pl-PL"/>
        </w:rPr>
        <w:t xml:space="preserve">Centrum Kultury i Turystyki   </w:t>
      </w:r>
      <w:r>
        <w:t>w Ścinawie będzie gospodarować środkiem trwałym zgodnie ze statutem Centrum.</w:t>
      </w: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  <w:r>
        <w:t>§ 4. Wykonanie zarządzenia powierza się Dyrektorowi Centrum Kultury i Turystyki w Ścinawie .</w:t>
      </w: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</w:p>
    <w:p w:rsidR="008E5801" w:rsidRDefault="008E5801" w:rsidP="008E5801">
      <w:pPr>
        <w:jc w:val="both"/>
      </w:pPr>
      <w:r>
        <w:t>§ 5. Zarządzenie wchodzi w życie z dniem podpisania.</w:t>
      </w:r>
    </w:p>
    <w:p w:rsidR="008E5801" w:rsidRDefault="008E5801" w:rsidP="008E5801">
      <w:pPr>
        <w:pStyle w:val="Tekstpodstawowy"/>
        <w:spacing w:line="360" w:lineRule="auto"/>
      </w:pPr>
    </w:p>
    <w:p w:rsidR="008E5801" w:rsidRDefault="008E5801" w:rsidP="008E5801">
      <w:pPr>
        <w:pStyle w:val="Tekstpodstawowy"/>
        <w:spacing w:line="360" w:lineRule="auto"/>
      </w:pPr>
    </w:p>
    <w:p w:rsidR="008E5801" w:rsidRDefault="008E5801" w:rsidP="008E5801">
      <w:pPr>
        <w:pStyle w:val="Tekstpodstawowy"/>
        <w:spacing w:line="360" w:lineRule="auto"/>
      </w:pPr>
    </w:p>
    <w:p w:rsidR="00223D3E" w:rsidRDefault="00223D3E"/>
    <w:sectPr w:rsidR="00223D3E" w:rsidSect="00223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E5801"/>
    <w:rsid w:val="00223D3E"/>
    <w:rsid w:val="008E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8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8E580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E580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</cp:revision>
  <dcterms:created xsi:type="dcterms:W3CDTF">2012-03-12T11:30:00Z</dcterms:created>
  <dcterms:modified xsi:type="dcterms:W3CDTF">2012-03-12T11:30:00Z</dcterms:modified>
</cp:coreProperties>
</file>